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auto"/>
          <w:kern w:val="0"/>
          <w:sz w:val="32"/>
          <w:szCs w:val="32"/>
          <w:shd w:val="clear" w:color="auto" w:fill="FFFFFF"/>
          <w:lang w:bidi="ar"/>
        </w:rPr>
      </w:pPr>
      <w:bookmarkStart w:id="0" w:name="_GoBack"/>
      <w:bookmarkEnd w:id="0"/>
      <w:r>
        <w:rPr>
          <w:rFonts w:hint="eastAsia" w:ascii="黑体" w:hAnsi="黑体" w:eastAsia="黑体" w:cs="黑体"/>
          <w:color w:val="auto"/>
          <w:kern w:val="0"/>
          <w:sz w:val="32"/>
          <w:szCs w:val="32"/>
          <w:shd w:val="clear" w:color="auto" w:fill="FFFFFF"/>
          <w:lang w:bidi="ar"/>
        </w:rPr>
        <w:t>附件1</w:t>
      </w:r>
    </w:p>
    <w:tbl>
      <w:tblPr>
        <w:tblStyle w:val="9"/>
        <w:tblW w:w="0" w:type="auto"/>
        <w:jc w:val="center"/>
        <w:tblLayout w:type="fixed"/>
        <w:tblCellMar>
          <w:top w:w="0" w:type="dxa"/>
          <w:left w:w="108" w:type="dxa"/>
          <w:bottom w:w="0" w:type="dxa"/>
          <w:right w:w="108" w:type="dxa"/>
        </w:tblCellMar>
      </w:tblPr>
      <w:tblGrid>
        <w:gridCol w:w="1201"/>
        <w:gridCol w:w="1225"/>
        <w:gridCol w:w="3100"/>
        <w:gridCol w:w="1662"/>
        <w:gridCol w:w="2799"/>
      </w:tblGrid>
      <w:tr>
        <w:tblPrEx>
          <w:tblCellMar>
            <w:top w:w="0" w:type="dxa"/>
            <w:left w:w="108" w:type="dxa"/>
            <w:bottom w:w="0" w:type="dxa"/>
            <w:right w:w="108" w:type="dxa"/>
          </w:tblCellMar>
        </w:tblPrEx>
        <w:trPr>
          <w:trHeight w:val="524" w:hRule="atLeast"/>
          <w:jc w:val="center"/>
        </w:trPr>
        <w:tc>
          <w:tcPr>
            <w:tcW w:w="9987" w:type="dxa"/>
            <w:gridSpan w:val="5"/>
            <w:tcBorders>
              <w:top w:val="nil"/>
              <w:left w:val="nil"/>
              <w:bottom w:val="nil"/>
              <w:right w:val="nil"/>
            </w:tcBorders>
            <w:noWrap w:val="0"/>
            <w:vAlign w:val="center"/>
          </w:tcPr>
          <w:p>
            <w:pPr>
              <w:widowControl/>
              <w:spacing w:line="360" w:lineRule="exact"/>
              <w:jc w:val="center"/>
              <w:textAlignment w:val="center"/>
              <w:rPr>
                <w:rFonts w:ascii="方正小标宋简体" w:hAnsi="方正小标宋简体" w:eastAsia="方正小标宋简体" w:cs="方正小标宋简体"/>
                <w:color w:val="auto"/>
                <w:sz w:val="24"/>
              </w:rPr>
            </w:pPr>
            <w:r>
              <w:rPr>
                <w:rFonts w:hint="eastAsia" w:ascii="方正小标宋简体" w:hAnsi="方正小标宋简体" w:eastAsia="方正小标宋简体" w:cs="方正小标宋简体"/>
                <w:color w:val="auto"/>
                <w:kern w:val="0"/>
                <w:sz w:val="32"/>
                <w:szCs w:val="32"/>
                <w:lang w:bidi="ar"/>
              </w:rPr>
              <w:t>厦门市定点医药机构重大信息变更申请表</w:t>
            </w:r>
          </w:p>
        </w:tc>
      </w:tr>
      <w:tr>
        <w:tblPrEx>
          <w:tblCellMar>
            <w:top w:w="0" w:type="dxa"/>
            <w:left w:w="108" w:type="dxa"/>
            <w:bottom w:w="0" w:type="dxa"/>
            <w:right w:w="108" w:type="dxa"/>
          </w:tblCellMar>
        </w:tblPrEx>
        <w:trPr>
          <w:trHeight w:val="480" w:hRule="atLeast"/>
          <w:jc w:val="center"/>
        </w:trPr>
        <w:tc>
          <w:tcPr>
            <w:tcW w:w="1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机构名称</w:t>
            </w: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color w:val="auto"/>
                <w:sz w:val="24"/>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机构国家代码</w:t>
            </w:r>
          </w:p>
        </w:tc>
        <w:tc>
          <w:tcPr>
            <w:tcW w:w="2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color w:val="auto"/>
                <w:sz w:val="24"/>
              </w:rPr>
            </w:pPr>
          </w:p>
        </w:tc>
      </w:tr>
      <w:tr>
        <w:tblPrEx>
          <w:tblCellMar>
            <w:top w:w="0" w:type="dxa"/>
            <w:left w:w="108" w:type="dxa"/>
            <w:bottom w:w="0" w:type="dxa"/>
            <w:right w:w="108" w:type="dxa"/>
          </w:tblCellMar>
        </w:tblPrEx>
        <w:trPr>
          <w:trHeight w:val="650" w:hRule="atLeast"/>
          <w:jc w:val="center"/>
        </w:trPr>
        <w:tc>
          <w:tcPr>
            <w:tcW w:w="1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地址</w:t>
            </w: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color w:val="auto"/>
                <w:sz w:val="24"/>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许可证登记（编）号</w:t>
            </w:r>
          </w:p>
        </w:tc>
        <w:tc>
          <w:tcPr>
            <w:tcW w:w="2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color w:val="auto"/>
                <w:sz w:val="24"/>
              </w:rPr>
            </w:pPr>
          </w:p>
        </w:tc>
      </w:tr>
      <w:tr>
        <w:tblPrEx>
          <w:tblCellMar>
            <w:top w:w="0" w:type="dxa"/>
            <w:left w:w="108" w:type="dxa"/>
            <w:bottom w:w="0" w:type="dxa"/>
            <w:right w:w="108" w:type="dxa"/>
          </w:tblCellMar>
        </w:tblPrEx>
        <w:trPr>
          <w:trHeight w:val="90" w:hRule="atLeast"/>
          <w:jc w:val="center"/>
        </w:trPr>
        <w:tc>
          <w:tcPr>
            <w:tcW w:w="1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联系人及联系电话</w:t>
            </w: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color w:val="auto"/>
                <w:sz w:val="24"/>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统一社会信用代码</w:t>
            </w:r>
          </w:p>
        </w:tc>
        <w:tc>
          <w:tcPr>
            <w:tcW w:w="2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color w:val="auto"/>
                <w:sz w:val="24"/>
              </w:rPr>
            </w:pPr>
          </w:p>
        </w:tc>
      </w:tr>
      <w:tr>
        <w:tblPrEx>
          <w:tblCellMar>
            <w:top w:w="0" w:type="dxa"/>
            <w:left w:w="108" w:type="dxa"/>
            <w:bottom w:w="0" w:type="dxa"/>
            <w:right w:w="108" w:type="dxa"/>
          </w:tblCellMar>
        </w:tblPrEx>
        <w:trPr>
          <w:trHeight w:val="1515" w:hRule="atLeast"/>
          <w:jc w:val="center"/>
        </w:trPr>
        <w:tc>
          <w:tcPr>
            <w:tcW w:w="1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变更事项</w:t>
            </w:r>
          </w:p>
        </w:tc>
        <w:tc>
          <w:tcPr>
            <w:tcW w:w="87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w:t>
            </w:r>
            <w:r>
              <w:rPr>
                <w:rStyle w:val="50"/>
                <w:rFonts w:hint="default" w:hAnsi="仿宋"/>
                <w:color w:val="auto"/>
                <w:sz w:val="24"/>
                <w:szCs w:val="24"/>
                <w:lang w:bidi="ar"/>
              </w:rPr>
              <w:t>机构名称  □法定代表人（负责人）</w:t>
            </w:r>
            <w:r>
              <w:rPr>
                <w:rStyle w:val="50"/>
                <w:rFonts w:hint="default" w:hAnsi="仿宋"/>
                <w:color w:val="auto"/>
                <w:sz w:val="24"/>
                <w:szCs w:val="24"/>
                <w:lang w:bidi="ar"/>
              </w:rPr>
              <w:br w:type="textWrapping"/>
            </w:r>
            <w:r>
              <w:rPr>
                <w:rStyle w:val="50"/>
                <w:rFonts w:hint="default" w:hAnsi="仿宋"/>
                <w:color w:val="auto"/>
                <w:sz w:val="24"/>
                <w:szCs w:val="24"/>
                <w:lang w:bidi="ar"/>
              </w:rPr>
              <w:t>□地址      □开通住院服务</w:t>
            </w:r>
            <w:r>
              <w:rPr>
                <w:rStyle w:val="50"/>
                <w:rFonts w:hint="default" w:hAnsi="仿宋"/>
                <w:color w:val="auto"/>
                <w:sz w:val="24"/>
                <w:szCs w:val="24"/>
                <w:lang w:bidi="ar"/>
              </w:rPr>
              <w:br w:type="textWrapping"/>
            </w:r>
            <w:r>
              <w:rPr>
                <w:rStyle w:val="50"/>
                <w:rFonts w:hint="default" w:hAnsi="仿宋"/>
                <w:color w:val="auto"/>
                <w:sz w:val="24"/>
                <w:szCs w:val="24"/>
                <w:lang w:bidi="ar"/>
              </w:rPr>
              <w:t>□新增或变更一体化管理的公益性村卫生所或延伸服务站点</w:t>
            </w:r>
            <w:r>
              <w:rPr>
                <w:rStyle w:val="50"/>
                <w:rFonts w:hint="default" w:hAnsi="仿宋"/>
                <w:color w:val="auto"/>
                <w:sz w:val="24"/>
                <w:szCs w:val="24"/>
                <w:lang w:bidi="ar"/>
              </w:rPr>
              <w:br w:type="textWrapping"/>
            </w:r>
            <w:r>
              <w:rPr>
                <w:rStyle w:val="50"/>
                <w:rFonts w:hint="default" w:hAnsi="仿宋"/>
                <w:color w:val="auto"/>
                <w:sz w:val="24"/>
                <w:szCs w:val="24"/>
                <w:lang w:bidi="ar"/>
              </w:rPr>
              <w:t>□其他重大信息</w:t>
            </w:r>
            <w:r>
              <w:rPr>
                <w:rStyle w:val="49"/>
                <w:rFonts w:hint="default"/>
                <w:color w:val="auto"/>
                <w:sz w:val="24"/>
                <w:szCs w:val="24"/>
                <w:lang w:bidi="ar"/>
              </w:rPr>
              <w:t xml:space="preserve">                                     </w:t>
            </w:r>
          </w:p>
        </w:tc>
      </w:tr>
      <w:tr>
        <w:tblPrEx>
          <w:tblCellMar>
            <w:top w:w="0" w:type="dxa"/>
            <w:left w:w="108" w:type="dxa"/>
            <w:bottom w:w="0" w:type="dxa"/>
            <w:right w:w="108" w:type="dxa"/>
          </w:tblCellMar>
        </w:tblPrEx>
        <w:trPr>
          <w:trHeight w:val="375" w:hRule="atLeast"/>
          <w:jc w:val="center"/>
        </w:trPr>
        <w:tc>
          <w:tcPr>
            <w:tcW w:w="12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变更信息</w:t>
            </w:r>
          </w:p>
        </w:tc>
        <w:tc>
          <w:tcPr>
            <w:tcW w:w="43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变更前</w:t>
            </w:r>
          </w:p>
        </w:tc>
        <w:tc>
          <w:tcPr>
            <w:tcW w:w="4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变更后</w:t>
            </w:r>
          </w:p>
        </w:tc>
      </w:tr>
      <w:tr>
        <w:tblPrEx>
          <w:tblCellMar>
            <w:top w:w="0" w:type="dxa"/>
            <w:left w:w="108" w:type="dxa"/>
            <w:bottom w:w="0" w:type="dxa"/>
            <w:right w:w="108" w:type="dxa"/>
          </w:tblCellMar>
        </w:tblPrEx>
        <w:trPr>
          <w:trHeight w:val="870" w:hRule="atLeast"/>
          <w:jc w:val="center"/>
        </w:trPr>
        <w:tc>
          <w:tcPr>
            <w:tcW w:w="12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color w:val="auto"/>
                <w:sz w:val="24"/>
              </w:rPr>
            </w:pPr>
          </w:p>
        </w:tc>
        <w:tc>
          <w:tcPr>
            <w:tcW w:w="4325" w:type="dxa"/>
            <w:gridSpan w:val="2"/>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color w:val="auto"/>
                <w:sz w:val="24"/>
              </w:rPr>
            </w:pPr>
          </w:p>
        </w:tc>
        <w:tc>
          <w:tcPr>
            <w:tcW w:w="4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color w:val="auto"/>
                <w:sz w:val="24"/>
              </w:rPr>
            </w:pPr>
          </w:p>
        </w:tc>
      </w:tr>
      <w:tr>
        <w:tblPrEx>
          <w:tblCellMar>
            <w:top w:w="0" w:type="dxa"/>
            <w:left w:w="108" w:type="dxa"/>
            <w:bottom w:w="0" w:type="dxa"/>
            <w:right w:w="108" w:type="dxa"/>
          </w:tblCellMar>
        </w:tblPrEx>
        <w:trPr>
          <w:trHeight w:val="1955" w:hRule="atLeast"/>
          <w:jc w:val="center"/>
        </w:trPr>
        <w:tc>
          <w:tcPr>
            <w:tcW w:w="1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佐证材料</w:t>
            </w:r>
          </w:p>
        </w:tc>
        <w:tc>
          <w:tcPr>
            <w:tcW w:w="87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color w:val="auto"/>
                <w:kern w:val="0"/>
                <w:sz w:val="24"/>
                <w:lang w:eastAsia="zh-CN" w:bidi="ar"/>
              </w:rPr>
            </w:pPr>
            <w:r>
              <w:rPr>
                <w:rFonts w:hint="eastAsia" w:ascii="仿宋_GB2312" w:hAnsi="宋体" w:eastAsia="仿宋_GB2312" w:cs="仿宋_GB2312"/>
                <w:color w:val="auto"/>
                <w:kern w:val="0"/>
                <w:sz w:val="24"/>
                <w:lang w:bidi="ar"/>
              </w:rPr>
              <w:t>营业执照（或事业单位法人证、民办非企业登记证等）副本复印件；</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2.医疗机构执业许可证或药品经营许可证副本复印件；</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3.新增或变更一体化管理的公益性村卫生所或延伸医疗服务站点应提供主管部门纳入一体化管理批准文件；</w:t>
            </w:r>
            <w:r>
              <w:rPr>
                <w:rFonts w:hint="eastAsia" w:ascii="仿宋_GB2312" w:hAnsi="宋体" w:eastAsia="仿宋_GB2312" w:cs="仿宋_GB2312"/>
                <w:color w:val="auto"/>
                <w:kern w:val="0"/>
                <w:sz w:val="24"/>
                <w:lang w:bidi="ar"/>
              </w:rPr>
              <w:br w:type="textWrapping"/>
            </w:r>
            <w:r>
              <w:rPr>
                <w:rFonts w:hint="eastAsia" w:ascii="仿宋_GB2312" w:hAnsi="宋体" w:eastAsia="仿宋_GB2312" w:cs="仿宋_GB2312"/>
                <w:color w:val="auto"/>
                <w:kern w:val="0"/>
                <w:sz w:val="24"/>
                <w:lang w:bidi="ar"/>
              </w:rPr>
              <w:t>4.仅变更地址名称文字表述的应提供相关部门地址一致性证明</w:t>
            </w:r>
            <w:r>
              <w:rPr>
                <w:rFonts w:hint="eastAsia" w:ascii="仿宋_GB2312" w:hAnsi="宋体" w:eastAsia="仿宋_GB2312" w:cs="仿宋_GB2312"/>
                <w:color w:val="auto"/>
                <w:kern w:val="0"/>
                <w:sz w:val="24"/>
                <w:lang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center"/>
              <w:rPr>
                <w:rFonts w:hint="default" w:ascii="仿宋_GB2312" w:hAnsi="宋体" w:eastAsia="仿宋_GB2312" w:cs="仿宋_GB2312"/>
                <w:color w:val="auto"/>
                <w:sz w:val="24"/>
                <w:lang w:val="en-US" w:eastAsia="zh-CN"/>
              </w:rPr>
            </w:pPr>
            <w:r>
              <w:rPr>
                <w:rFonts w:hint="eastAsia" w:ascii="仿宋_GB2312" w:hAnsi="宋体" w:eastAsia="仿宋_GB2312" w:cs="仿宋_GB2312"/>
                <w:color w:val="auto"/>
                <w:kern w:val="0"/>
                <w:sz w:val="24"/>
                <w:lang w:val="en-US" w:eastAsia="zh-CN" w:bidi="ar"/>
              </w:rPr>
              <w:t>5.法定代表人身份证复印件（法定代表人变更需要提供）</w:t>
            </w:r>
          </w:p>
        </w:tc>
      </w:tr>
      <w:tr>
        <w:tblPrEx>
          <w:tblCellMar>
            <w:top w:w="0" w:type="dxa"/>
            <w:left w:w="108" w:type="dxa"/>
            <w:bottom w:w="0" w:type="dxa"/>
            <w:right w:w="108" w:type="dxa"/>
          </w:tblCellMar>
        </w:tblPrEx>
        <w:trPr>
          <w:trHeight w:val="2232" w:hRule="atLeast"/>
          <w:jc w:val="center"/>
        </w:trPr>
        <w:tc>
          <w:tcPr>
            <w:tcW w:w="1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机构声明</w:t>
            </w:r>
          </w:p>
        </w:tc>
        <w:tc>
          <w:tcPr>
            <w:tcW w:w="87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本机构承诺：申请事项符合医保协议管理相关规定，对申请表格填报内容及申请材料实质内容的真实、准确、完整负责；如有不符，自愿承担相应责任。</w:t>
            </w:r>
            <w:r>
              <w:rPr>
                <w:rFonts w:hint="eastAsia" w:ascii="仿宋_GB2312" w:hAnsi="宋体" w:eastAsia="仿宋_GB2312" w:cs="仿宋_GB2312"/>
                <w:color w:val="auto"/>
                <w:kern w:val="0"/>
                <w:sz w:val="24"/>
                <w:lang w:bidi="ar"/>
              </w:rPr>
              <w:br w:type="textWrapping"/>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 xml:space="preserve">定点医药机构（签章）：       </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法定代表人/主要负责人（签字）：</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申请日期：     年      月      日</w:t>
            </w:r>
          </w:p>
        </w:tc>
      </w:tr>
      <w:tr>
        <w:tblPrEx>
          <w:tblCellMar>
            <w:top w:w="0" w:type="dxa"/>
            <w:left w:w="108" w:type="dxa"/>
            <w:bottom w:w="0" w:type="dxa"/>
            <w:right w:w="108" w:type="dxa"/>
          </w:tblCellMar>
        </w:tblPrEx>
        <w:trPr>
          <w:trHeight w:val="903" w:hRule="atLeast"/>
          <w:jc w:val="center"/>
        </w:trPr>
        <w:tc>
          <w:tcPr>
            <w:tcW w:w="12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医保经办</w:t>
            </w:r>
          </w:p>
        </w:tc>
        <w:tc>
          <w:tcPr>
            <w:tcW w:w="1225"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经办人</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意见</w:t>
            </w:r>
          </w:p>
        </w:tc>
        <w:tc>
          <w:tcPr>
            <w:tcW w:w="7561"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40" w:lineRule="exact"/>
              <w:ind w:firstLine="2400" w:firstLineChars="1000"/>
              <w:jc w:val="left"/>
              <w:textAlignment w:val="bottom"/>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签名：                 日期：</w:t>
            </w:r>
          </w:p>
        </w:tc>
      </w:tr>
      <w:tr>
        <w:tblPrEx>
          <w:tblCellMar>
            <w:top w:w="0" w:type="dxa"/>
            <w:left w:w="108" w:type="dxa"/>
            <w:bottom w:w="0" w:type="dxa"/>
            <w:right w:w="108" w:type="dxa"/>
          </w:tblCellMar>
        </w:tblPrEx>
        <w:trPr>
          <w:trHeight w:val="863" w:hRule="atLeast"/>
          <w:jc w:val="center"/>
        </w:trPr>
        <w:tc>
          <w:tcPr>
            <w:tcW w:w="12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ascii="仿宋_GB2312" w:hAnsi="宋体" w:eastAsia="仿宋_GB2312" w:cs="仿宋_GB2312"/>
                <w:color w:val="auto"/>
                <w:sz w:val="24"/>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审核人</w:t>
            </w:r>
          </w:p>
          <w:p>
            <w:pPr>
              <w:widowControl/>
              <w:spacing w:line="360" w:lineRule="exact"/>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意见</w:t>
            </w:r>
          </w:p>
        </w:tc>
        <w:tc>
          <w:tcPr>
            <w:tcW w:w="7561" w:type="dxa"/>
            <w:gridSpan w:val="3"/>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exact"/>
              <w:ind w:firstLine="2400" w:firstLineChars="1000"/>
              <w:jc w:val="left"/>
              <w:textAlignment w:val="bottom"/>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签名：                 日期：</w:t>
            </w:r>
          </w:p>
        </w:tc>
      </w:tr>
      <w:tr>
        <w:tblPrEx>
          <w:tblCellMar>
            <w:top w:w="0" w:type="dxa"/>
            <w:left w:w="108" w:type="dxa"/>
            <w:bottom w:w="0" w:type="dxa"/>
            <w:right w:w="108" w:type="dxa"/>
          </w:tblCellMar>
        </w:tblPrEx>
        <w:trPr>
          <w:trHeight w:val="870" w:hRule="atLeast"/>
          <w:jc w:val="center"/>
        </w:trPr>
        <w:tc>
          <w:tcPr>
            <w:tcW w:w="9987" w:type="dxa"/>
            <w:gridSpan w:val="5"/>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auto"/>
                <w:sz w:val="24"/>
              </w:rPr>
            </w:pPr>
            <w:r>
              <w:rPr>
                <w:rFonts w:hint="eastAsia" w:ascii="仿宋_GB2312" w:hAnsi="仿宋_GB2312" w:eastAsia="仿宋_GB2312" w:cs="仿宋_GB2312"/>
                <w:color w:val="auto"/>
                <w:kern w:val="0"/>
                <w:sz w:val="24"/>
                <w:lang w:bidi="ar"/>
              </w:rPr>
              <w:t>注：1.提供经有关部门批准变更的佐证材料或许可证照复印件应加盖公章并提供原件核对；</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 xml:space="preserve">    2.变更办结后，请申请机构及时在国家医保信息动态平台完成相应信息更新维护。</w:t>
            </w:r>
          </w:p>
        </w:tc>
      </w:tr>
    </w:tbl>
    <w:p>
      <w:pPr>
        <w:spacing w:line="56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附件2</w:t>
      </w:r>
    </w:p>
    <w:tbl>
      <w:tblPr>
        <w:tblStyle w:val="9"/>
        <w:tblW w:w="0" w:type="auto"/>
        <w:jc w:val="center"/>
        <w:tblLayout w:type="fixed"/>
        <w:tblCellMar>
          <w:top w:w="0" w:type="dxa"/>
          <w:left w:w="108" w:type="dxa"/>
          <w:bottom w:w="0" w:type="dxa"/>
          <w:right w:w="108" w:type="dxa"/>
        </w:tblCellMar>
      </w:tblPr>
      <w:tblGrid>
        <w:gridCol w:w="1136"/>
        <w:gridCol w:w="6783"/>
        <w:gridCol w:w="717"/>
        <w:gridCol w:w="713"/>
        <w:gridCol w:w="1171"/>
      </w:tblGrid>
      <w:tr>
        <w:tblPrEx>
          <w:tblCellMar>
            <w:top w:w="0" w:type="dxa"/>
            <w:left w:w="108" w:type="dxa"/>
            <w:bottom w:w="0" w:type="dxa"/>
            <w:right w:w="108" w:type="dxa"/>
          </w:tblCellMar>
        </w:tblPrEx>
        <w:trPr>
          <w:trHeight w:val="519" w:hRule="atLeast"/>
          <w:jc w:val="center"/>
        </w:trPr>
        <w:tc>
          <w:tcPr>
            <w:tcW w:w="10520" w:type="dxa"/>
            <w:gridSpan w:val="5"/>
            <w:tcBorders>
              <w:top w:val="nil"/>
              <w:left w:val="nil"/>
              <w:bottom w:val="nil"/>
              <w:right w:val="nil"/>
            </w:tcBorders>
            <w:noWrap/>
            <w:vAlign w:val="center"/>
          </w:tcPr>
          <w:p>
            <w:pPr>
              <w:widowControl/>
              <w:jc w:val="center"/>
              <w:textAlignment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kern w:val="0"/>
                <w:sz w:val="32"/>
                <w:szCs w:val="32"/>
                <w:lang w:bidi="ar"/>
              </w:rPr>
              <w:t>定点医疗机构地址变更验收评价表</w:t>
            </w:r>
          </w:p>
        </w:tc>
      </w:tr>
      <w:tr>
        <w:tblPrEx>
          <w:tblCellMar>
            <w:top w:w="0" w:type="dxa"/>
            <w:left w:w="108" w:type="dxa"/>
            <w:bottom w:w="0" w:type="dxa"/>
            <w:right w:w="108" w:type="dxa"/>
          </w:tblCellMar>
        </w:tblPrEx>
        <w:trPr>
          <w:trHeight w:val="425" w:hRule="atLeast"/>
          <w:jc w:val="center"/>
        </w:trPr>
        <w:tc>
          <w:tcPr>
            <w:tcW w:w="10520" w:type="dxa"/>
            <w:gridSpan w:val="5"/>
            <w:tcBorders>
              <w:top w:val="nil"/>
              <w:left w:val="nil"/>
              <w:bottom w:val="nil"/>
              <w:right w:val="nil"/>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医疗机构名称：                                       机构国家代码：</w:t>
            </w:r>
          </w:p>
        </w:tc>
      </w:tr>
      <w:tr>
        <w:tblPrEx>
          <w:tblCellMar>
            <w:top w:w="0" w:type="dxa"/>
            <w:left w:w="108" w:type="dxa"/>
            <w:bottom w:w="0" w:type="dxa"/>
            <w:right w:w="108" w:type="dxa"/>
          </w:tblCellMar>
        </w:tblPrEx>
        <w:trPr>
          <w:trHeight w:val="462"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lang w:bidi="ar"/>
              </w:rPr>
              <w:t>项目</w:t>
            </w:r>
          </w:p>
        </w:tc>
        <w:tc>
          <w:tcPr>
            <w:tcW w:w="678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lang w:bidi="ar"/>
              </w:rPr>
              <w:t>评价标准</w:t>
            </w:r>
          </w:p>
        </w:tc>
        <w:tc>
          <w:tcPr>
            <w:tcW w:w="717"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lang w:bidi="ar"/>
              </w:rPr>
              <w:t>分值</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lang w:bidi="ar"/>
              </w:rPr>
              <w:t>得分</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lang w:bidi="ar"/>
              </w:rPr>
              <w:t>扣分说明</w:t>
            </w:r>
          </w:p>
        </w:tc>
      </w:tr>
      <w:tr>
        <w:tblPrEx>
          <w:tblCellMar>
            <w:top w:w="0" w:type="dxa"/>
            <w:left w:w="108" w:type="dxa"/>
            <w:bottom w:w="0" w:type="dxa"/>
            <w:right w:w="108" w:type="dxa"/>
          </w:tblCellMar>
        </w:tblPrEx>
        <w:trPr>
          <w:trHeight w:val="1490"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（一）符合资源规划导向</w:t>
            </w:r>
          </w:p>
        </w:tc>
        <w:tc>
          <w:tcPr>
            <w:tcW w:w="678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符合定点医药机构发展规划，引导向资源相对薄弱区域布局，按下列情况评价：</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 1.同一行政区内变更，或岛内变更至岛外的，得10分；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 2.岛内各区间或岛外各区间跨区变更的，得5分；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3.岛外变更至岛内的，得0分。</w:t>
            </w:r>
          </w:p>
        </w:tc>
        <w:tc>
          <w:tcPr>
            <w:tcW w:w="717"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color w:val="auto"/>
                <w:szCs w:val="21"/>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1172"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（二）布局合理</w:t>
            </w:r>
          </w:p>
        </w:tc>
        <w:tc>
          <w:tcPr>
            <w:tcW w:w="678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新地址与同级同类已定点医疗机构最小可行进间距：</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 1.岛内：不满100米得0分；100米以上得8分；150米以上得10分；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 2.岛外：不满200米得0分；200米以上得8分；300米以上得10分；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 3.原址基础上连续性扩缩址的，得10分。</w:t>
            </w:r>
          </w:p>
        </w:tc>
        <w:tc>
          <w:tcPr>
            <w:tcW w:w="717"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color w:val="auto"/>
                <w:szCs w:val="21"/>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944"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（三）经营稳定</w:t>
            </w:r>
          </w:p>
        </w:tc>
        <w:tc>
          <w:tcPr>
            <w:tcW w:w="678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 1.变更前地址纳入医保定点后连续经营时长已满1年的得10分，满2年的得20分；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 2.原址基础上连续性扩缩址的，得20分。</w:t>
            </w:r>
          </w:p>
        </w:tc>
        <w:tc>
          <w:tcPr>
            <w:tcW w:w="717"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20</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color w:val="auto"/>
                <w:szCs w:val="21"/>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1200"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（四）服务便民</w:t>
            </w:r>
          </w:p>
        </w:tc>
        <w:tc>
          <w:tcPr>
            <w:tcW w:w="678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下列情形，每符合1项扣5分：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 1.机构未独立设置；</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 xml:space="preserve">□ </w:t>
            </w:r>
            <w:r>
              <w:rPr>
                <w:rFonts w:hint="eastAsia" w:ascii="仿宋_GB2312" w:hAnsi="仿宋_GB2312" w:eastAsia="仿宋_GB2312" w:cs="仿宋_GB2312"/>
                <w:color w:val="auto"/>
                <w:kern w:val="0"/>
                <w:szCs w:val="21"/>
                <w:lang w:val="en-US" w:eastAsia="zh-CN" w:bidi="ar"/>
              </w:rPr>
              <w:t>2</w:t>
            </w:r>
            <w:r>
              <w:rPr>
                <w:rFonts w:hint="eastAsia" w:ascii="仿宋_GB2312" w:hAnsi="仿宋_GB2312" w:eastAsia="仿宋_GB2312" w:cs="仿宋_GB2312"/>
                <w:color w:val="auto"/>
                <w:kern w:val="0"/>
                <w:szCs w:val="21"/>
                <w:lang w:bidi="ar"/>
              </w:rPr>
              <w:t>.主体经营场所不在一楼；</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xml:space="preserve">□ </w:t>
            </w:r>
            <w:r>
              <w:rPr>
                <w:rFonts w:hint="eastAsia" w:ascii="仿宋_GB2312" w:hAnsi="仿宋_GB2312" w:eastAsia="仿宋_GB2312" w:cs="仿宋_GB2312"/>
                <w:color w:val="auto"/>
                <w:kern w:val="0"/>
                <w:szCs w:val="21"/>
                <w:lang w:val="en-US" w:eastAsia="zh-CN" w:bidi="ar"/>
              </w:rPr>
              <w:t>3</w:t>
            </w:r>
            <w:r>
              <w:rPr>
                <w:rFonts w:hint="eastAsia" w:ascii="仿宋_GB2312" w:hAnsi="仿宋_GB2312" w:eastAsia="仿宋_GB2312" w:cs="仿宋_GB2312"/>
                <w:color w:val="auto"/>
                <w:kern w:val="0"/>
                <w:szCs w:val="21"/>
                <w:lang w:bidi="ar"/>
              </w:rPr>
              <w:t>.无独立进出通道。</w:t>
            </w:r>
          </w:p>
        </w:tc>
        <w:tc>
          <w:tcPr>
            <w:tcW w:w="717"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15</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color w:val="auto"/>
                <w:szCs w:val="21"/>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847"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（五）设施完善</w:t>
            </w:r>
          </w:p>
        </w:tc>
        <w:tc>
          <w:tcPr>
            <w:tcW w:w="678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下列情形，每发现1例次不符合扣10分：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 1.具备与服务功能相适应的基础设施和仪器设备；</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 2.无假劣、过期或失效的药品、医疗器械、医用耗材。</w:t>
            </w:r>
          </w:p>
        </w:tc>
        <w:tc>
          <w:tcPr>
            <w:tcW w:w="717"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color w:val="auto"/>
                <w:szCs w:val="21"/>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1140"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（六）管理规范</w:t>
            </w:r>
          </w:p>
        </w:tc>
        <w:tc>
          <w:tcPr>
            <w:tcW w:w="678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下列情形，每发现1例次不符合扣5分：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 1.环境整洁，便民服务设施完善；</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 2.有就医指南或导诊服务，就医秩序良好；</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 3.张贴医保违规举报电话，设置医保宣传栏并及时更新；</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4.医疗收费项目实行公开、公示制度。</w:t>
            </w:r>
          </w:p>
        </w:tc>
        <w:tc>
          <w:tcPr>
            <w:tcW w:w="717"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15</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color w:val="auto"/>
                <w:szCs w:val="21"/>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940"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（七）信息化建设</w:t>
            </w:r>
          </w:p>
        </w:tc>
        <w:tc>
          <w:tcPr>
            <w:tcW w:w="678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 1.建立并使用医生工作站开展医疗服务，每发现1例次未建立或无法正常使用的，扣5分；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2.不能支持医保电子凭证全流程就医，扣10分。</w:t>
            </w:r>
          </w:p>
        </w:tc>
        <w:tc>
          <w:tcPr>
            <w:tcW w:w="717"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color w:val="auto"/>
                <w:szCs w:val="21"/>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64"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（八）视频监控</w:t>
            </w:r>
          </w:p>
        </w:tc>
        <w:tc>
          <w:tcPr>
            <w:tcW w:w="678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 1.具备视频监控设施且能完整记录参保人员就医全过程，得5分；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2.监控视频能本地存储3个月以上的，得5分。</w:t>
            </w:r>
          </w:p>
        </w:tc>
        <w:tc>
          <w:tcPr>
            <w:tcW w:w="717"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color w:val="auto"/>
                <w:szCs w:val="21"/>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497" w:hRule="atLeast"/>
          <w:jc w:val="center"/>
        </w:trPr>
        <w:tc>
          <w:tcPr>
            <w:tcW w:w="7919"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lang w:bidi="ar"/>
              </w:rPr>
              <w:t>合计</w:t>
            </w:r>
          </w:p>
        </w:tc>
        <w:tc>
          <w:tcPr>
            <w:tcW w:w="717"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100</w:t>
            </w:r>
          </w:p>
        </w:tc>
        <w:tc>
          <w:tcPr>
            <w:tcW w:w="713"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color w:val="auto"/>
                <w:szCs w:val="21"/>
              </w:rPr>
            </w:pPr>
          </w:p>
        </w:tc>
        <w:tc>
          <w:tcPr>
            <w:tcW w:w="1171"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455"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lang w:bidi="ar"/>
              </w:rPr>
              <w:t>验收结果</w:t>
            </w:r>
          </w:p>
        </w:tc>
        <w:tc>
          <w:tcPr>
            <w:tcW w:w="938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210" w:firstLineChars="100"/>
              <w:jc w:val="left"/>
              <w:textAlignment w:val="center"/>
              <w:rPr>
                <w:rFonts w:hint="eastAsia" w:ascii="仿宋_GB2312" w:hAnsi="仿宋_GB2312" w:eastAsia="仿宋_GB2312" w:cs="仿宋_GB2312"/>
                <w:b/>
                <w:bCs/>
                <w:color w:val="auto"/>
                <w:szCs w:val="21"/>
              </w:rPr>
            </w:pPr>
            <w:r>
              <w:rPr>
                <w:rStyle w:val="51"/>
                <w:rFonts w:hint="default" w:ascii="仿宋_GB2312" w:hAnsi="仿宋_GB2312" w:eastAsia="仿宋_GB2312" w:cs="仿宋_GB2312"/>
                <w:color w:val="auto"/>
                <w:sz w:val="21"/>
                <w:szCs w:val="21"/>
                <w:lang w:bidi="ar"/>
              </w:rPr>
              <w:t xml:space="preserve">□ 合格  /   □ 不合格 </w:t>
            </w:r>
            <w:r>
              <w:rPr>
                <w:rFonts w:hint="eastAsia" w:ascii="仿宋_GB2312" w:hAnsi="仿宋_GB2312" w:eastAsia="仿宋_GB2312" w:cs="仿宋_GB2312"/>
                <w:b/>
                <w:bCs/>
                <w:color w:val="auto"/>
                <w:kern w:val="0"/>
                <w:szCs w:val="21"/>
                <w:lang w:bidi="ar"/>
              </w:rPr>
              <w:t>（合格标准：得分≥85分）</w:t>
            </w:r>
          </w:p>
        </w:tc>
      </w:tr>
      <w:tr>
        <w:tblPrEx>
          <w:tblCellMar>
            <w:top w:w="0" w:type="dxa"/>
            <w:left w:w="108" w:type="dxa"/>
            <w:bottom w:w="0" w:type="dxa"/>
            <w:right w:w="108" w:type="dxa"/>
          </w:tblCellMar>
        </w:tblPrEx>
        <w:trPr>
          <w:trHeight w:val="600" w:hRule="atLeast"/>
          <w:jc w:val="center"/>
        </w:trPr>
        <w:tc>
          <w:tcPr>
            <w:tcW w:w="10520" w:type="dxa"/>
            <w:gridSpan w:val="5"/>
            <w:tcBorders>
              <w:top w:val="nil"/>
              <w:left w:val="nil"/>
              <w:bottom w:val="nil"/>
              <w:right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仿宋_GB2312" w:hAnsi="仿宋_GB2312" w:eastAsia="仿宋_GB2312" w:cs="仿宋_GB2312"/>
                <w:color w:val="auto"/>
                <w:kern w:val="0"/>
                <w:szCs w:val="21"/>
                <w:lang w:bidi="ar"/>
              </w:rPr>
            </w:pP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验收人员（签名）：</w:t>
            </w:r>
            <w:r>
              <w:rPr>
                <w:rFonts w:hint="eastAsia" w:ascii="仿宋_GB2312" w:hAnsi="仿宋_GB2312" w:eastAsia="仿宋_GB2312" w:cs="仿宋_GB2312"/>
                <w:color w:val="auto"/>
                <w:kern w:val="0"/>
                <w:szCs w:val="21"/>
                <w:lang w:val="en-US" w:eastAsia="zh-CN" w:bidi="ar"/>
              </w:rPr>
              <w:t xml:space="preserve">                                           </w:t>
            </w:r>
            <w:r>
              <w:rPr>
                <w:rFonts w:hint="eastAsia" w:ascii="仿宋_GB2312" w:hAnsi="仿宋_GB2312" w:eastAsia="仿宋_GB2312" w:cs="仿宋_GB2312"/>
                <w:color w:val="auto"/>
                <w:kern w:val="0"/>
                <w:szCs w:val="21"/>
                <w:lang w:bidi="ar"/>
              </w:rPr>
              <w:t>法定代表人（签名）：</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仿宋_GB2312" w:hAnsi="仿宋_GB2312" w:eastAsia="仿宋_GB2312" w:cs="仿宋_GB2312"/>
                <w:color w:val="auto"/>
                <w:kern w:val="0"/>
                <w:szCs w:val="21"/>
                <w:lang w:bidi="ar"/>
              </w:rPr>
            </w:pP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xml:space="preserve">验收日期：        年     月     日                          </w:t>
            </w:r>
          </w:p>
        </w:tc>
      </w:tr>
    </w:tbl>
    <w:p>
      <w:pPr>
        <w:spacing w:line="56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附件3</w:t>
      </w:r>
    </w:p>
    <w:tbl>
      <w:tblPr>
        <w:tblStyle w:val="9"/>
        <w:tblW w:w="10520" w:type="dxa"/>
        <w:jc w:val="center"/>
        <w:tblLayout w:type="fixed"/>
        <w:tblCellMar>
          <w:top w:w="0" w:type="dxa"/>
          <w:left w:w="108" w:type="dxa"/>
          <w:bottom w:w="0" w:type="dxa"/>
          <w:right w:w="108" w:type="dxa"/>
        </w:tblCellMar>
      </w:tblPr>
      <w:tblGrid>
        <w:gridCol w:w="1136"/>
        <w:gridCol w:w="6770"/>
        <w:gridCol w:w="722"/>
        <w:gridCol w:w="732"/>
        <w:gridCol w:w="1160"/>
      </w:tblGrid>
      <w:tr>
        <w:tblPrEx>
          <w:tblCellMar>
            <w:top w:w="0" w:type="dxa"/>
            <w:left w:w="108" w:type="dxa"/>
            <w:bottom w:w="0" w:type="dxa"/>
            <w:right w:w="108" w:type="dxa"/>
          </w:tblCellMar>
        </w:tblPrEx>
        <w:trPr>
          <w:trHeight w:val="459" w:hRule="atLeast"/>
          <w:jc w:val="center"/>
        </w:trPr>
        <w:tc>
          <w:tcPr>
            <w:tcW w:w="10520" w:type="dxa"/>
            <w:gridSpan w:val="5"/>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kern w:val="0"/>
                <w:sz w:val="32"/>
                <w:szCs w:val="32"/>
                <w:lang w:bidi="ar"/>
              </w:rPr>
              <w:t>定点零售药店地址变更验收评价表</w:t>
            </w:r>
          </w:p>
        </w:tc>
      </w:tr>
      <w:tr>
        <w:tblPrEx>
          <w:tblCellMar>
            <w:top w:w="0" w:type="dxa"/>
            <w:left w:w="108" w:type="dxa"/>
            <w:bottom w:w="0" w:type="dxa"/>
            <w:right w:w="108" w:type="dxa"/>
          </w:tblCellMar>
        </w:tblPrEx>
        <w:trPr>
          <w:trHeight w:val="500" w:hRule="atLeast"/>
          <w:jc w:val="center"/>
        </w:trPr>
        <w:tc>
          <w:tcPr>
            <w:tcW w:w="10520" w:type="dxa"/>
            <w:gridSpan w:val="5"/>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零售药店名称：                                       机构国家代码：</w:t>
            </w:r>
          </w:p>
        </w:tc>
      </w:tr>
      <w:tr>
        <w:tblPrEx>
          <w:tblCellMar>
            <w:top w:w="0" w:type="dxa"/>
            <w:left w:w="108" w:type="dxa"/>
            <w:bottom w:w="0" w:type="dxa"/>
            <w:right w:w="108" w:type="dxa"/>
          </w:tblCellMar>
        </w:tblPrEx>
        <w:trPr>
          <w:trHeight w:val="462"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lang w:bidi="ar"/>
              </w:rPr>
              <w:t>项目</w:t>
            </w:r>
          </w:p>
        </w:tc>
        <w:tc>
          <w:tcPr>
            <w:tcW w:w="677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lang w:bidi="ar"/>
              </w:rPr>
              <w:t>评价标准</w:t>
            </w:r>
          </w:p>
        </w:tc>
        <w:tc>
          <w:tcPr>
            <w:tcW w:w="72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lang w:bidi="ar"/>
              </w:rPr>
              <w:t>分值</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lang w:bidi="ar"/>
              </w:rPr>
              <w:t>得分</w:t>
            </w:r>
          </w:p>
        </w:tc>
        <w:tc>
          <w:tcPr>
            <w:tcW w:w="1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lang w:bidi="ar"/>
              </w:rPr>
              <w:t>扣分说明</w:t>
            </w:r>
          </w:p>
        </w:tc>
      </w:tr>
      <w:tr>
        <w:tblPrEx>
          <w:tblCellMar>
            <w:top w:w="0" w:type="dxa"/>
            <w:left w:w="108" w:type="dxa"/>
            <w:bottom w:w="0" w:type="dxa"/>
            <w:right w:w="108" w:type="dxa"/>
          </w:tblCellMar>
        </w:tblPrEx>
        <w:trPr>
          <w:trHeight w:val="1620"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（一）符合资源规划导向</w:t>
            </w:r>
          </w:p>
        </w:tc>
        <w:tc>
          <w:tcPr>
            <w:tcW w:w="677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符合定点医药机构发展规划，引导向资源相对薄弱区域布局，按下列情况评价：</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lang w:bidi="ar"/>
              </w:rPr>
              <w:t>1.同一行政区内变更，或岛内变更至岛外的，得20分；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lang w:bidi="ar"/>
              </w:rPr>
              <w:t>2.岛外变更至岛内的，得5分；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lang w:bidi="ar"/>
              </w:rPr>
              <w:t>3.岛内跨区变更、岛外其他区变更至集美区的，得10分；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lang w:bidi="ar"/>
              </w:rPr>
              <w:t>4.集美区变更至岛外其他区的，得20分；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szCs w:val="21"/>
              </w:rPr>
            </w:pP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lang w:bidi="ar"/>
              </w:rPr>
              <w:t>5.岛外跨区（除集美区）变更的，得15分。</w:t>
            </w:r>
          </w:p>
        </w:tc>
        <w:tc>
          <w:tcPr>
            <w:tcW w:w="72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20</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仿宋_GB2312" w:hAnsi="仿宋_GB2312" w:eastAsia="仿宋_GB2312" w:cs="仿宋_GB2312"/>
                <w:color w:val="auto"/>
                <w:szCs w:val="21"/>
                <w:lang w:val="en-US"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1127"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（二）布局合理</w:t>
            </w:r>
          </w:p>
        </w:tc>
        <w:tc>
          <w:tcPr>
            <w:tcW w:w="677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新地址与同级同类已定点医疗机构最小可行进间距：</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lang w:bidi="ar"/>
              </w:rPr>
              <w:t>1.岛内：不满100米得0分；100米以上得7分；150米以上得</w:t>
            </w:r>
            <w:r>
              <w:rPr>
                <w:rFonts w:hint="eastAsia" w:ascii="仿宋_GB2312" w:hAnsi="仿宋_GB2312" w:eastAsia="仿宋_GB2312" w:cs="仿宋_GB2312"/>
                <w:color w:val="auto"/>
                <w:kern w:val="0"/>
                <w:szCs w:val="21"/>
                <w:lang w:val="en-US" w:eastAsia="zh-CN" w:bidi="ar"/>
              </w:rPr>
              <w:t>15</w:t>
            </w:r>
            <w:r>
              <w:rPr>
                <w:rFonts w:hint="eastAsia" w:ascii="仿宋_GB2312" w:hAnsi="仿宋_GB2312" w:eastAsia="仿宋_GB2312" w:cs="仿宋_GB2312"/>
                <w:color w:val="auto"/>
                <w:kern w:val="0"/>
                <w:szCs w:val="21"/>
                <w:lang w:bidi="ar"/>
              </w:rPr>
              <w:t>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lang w:bidi="ar"/>
              </w:rPr>
              <w:t>2.岛外：不满150米得0分；150米以上得7分；300米以上得</w:t>
            </w:r>
            <w:r>
              <w:rPr>
                <w:rFonts w:hint="eastAsia" w:ascii="仿宋_GB2312" w:hAnsi="仿宋_GB2312" w:eastAsia="仿宋_GB2312" w:cs="仿宋_GB2312"/>
                <w:color w:val="auto"/>
                <w:kern w:val="0"/>
                <w:szCs w:val="21"/>
                <w:lang w:val="en-US" w:eastAsia="zh-CN" w:bidi="ar"/>
              </w:rPr>
              <w:t>15</w:t>
            </w:r>
            <w:r>
              <w:rPr>
                <w:rFonts w:hint="eastAsia" w:ascii="仿宋_GB2312" w:hAnsi="仿宋_GB2312" w:eastAsia="仿宋_GB2312" w:cs="仿宋_GB2312"/>
                <w:color w:val="auto"/>
                <w:kern w:val="0"/>
                <w:szCs w:val="21"/>
                <w:lang w:bidi="ar"/>
              </w:rPr>
              <w:t>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lang w:bidi="ar"/>
              </w:rPr>
              <w:t>3.原址基础上连续性扩缩址的，得</w:t>
            </w:r>
            <w:r>
              <w:rPr>
                <w:rFonts w:hint="eastAsia" w:ascii="仿宋_GB2312" w:hAnsi="仿宋_GB2312" w:eastAsia="仿宋_GB2312" w:cs="仿宋_GB2312"/>
                <w:color w:val="auto"/>
                <w:kern w:val="0"/>
                <w:szCs w:val="21"/>
                <w:lang w:val="en-US" w:eastAsia="zh-CN" w:bidi="ar"/>
              </w:rPr>
              <w:t>15</w:t>
            </w:r>
            <w:r>
              <w:rPr>
                <w:rFonts w:hint="eastAsia" w:ascii="仿宋_GB2312" w:hAnsi="仿宋_GB2312" w:eastAsia="仿宋_GB2312" w:cs="仿宋_GB2312"/>
                <w:color w:val="auto"/>
                <w:kern w:val="0"/>
                <w:szCs w:val="21"/>
                <w:lang w:bidi="ar"/>
              </w:rPr>
              <w:t>分。</w:t>
            </w:r>
          </w:p>
        </w:tc>
        <w:tc>
          <w:tcPr>
            <w:tcW w:w="72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kern w:val="0"/>
                <w:szCs w:val="21"/>
                <w:lang w:val="en-US" w:eastAsia="zh-CN" w:bidi="ar"/>
              </w:rPr>
              <w:t>15</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default" w:ascii="仿宋_GB2312" w:hAnsi="仿宋_GB2312" w:eastAsia="仿宋_GB2312" w:cs="仿宋_GB2312"/>
                <w:color w:val="auto"/>
                <w:szCs w:val="21"/>
                <w:lang w:val="en-US"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959"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（三）经营稳定</w:t>
            </w:r>
          </w:p>
        </w:tc>
        <w:tc>
          <w:tcPr>
            <w:tcW w:w="677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lang w:bidi="ar"/>
              </w:rPr>
              <w:t>1.变更前地址纳入医保定点后连续经营时长已满1年的得10分，满2年的得</w:t>
            </w:r>
            <w:r>
              <w:rPr>
                <w:rFonts w:hint="eastAsia" w:ascii="仿宋_GB2312" w:hAnsi="仿宋_GB2312" w:eastAsia="仿宋_GB2312" w:cs="仿宋_GB2312"/>
                <w:color w:val="auto"/>
                <w:kern w:val="0"/>
                <w:szCs w:val="21"/>
                <w:lang w:val="en-US" w:eastAsia="zh-CN" w:bidi="ar"/>
              </w:rPr>
              <w:t>15</w:t>
            </w:r>
            <w:r>
              <w:rPr>
                <w:rFonts w:hint="eastAsia" w:ascii="仿宋_GB2312" w:hAnsi="仿宋_GB2312" w:eastAsia="仿宋_GB2312" w:cs="仿宋_GB2312"/>
                <w:color w:val="auto"/>
                <w:kern w:val="0"/>
                <w:szCs w:val="21"/>
                <w:lang w:bidi="ar"/>
              </w:rPr>
              <w:t>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lang w:bidi="ar"/>
              </w:rPr>
              <w:t>2.原址基础上连续性扩缩址的，得</w:t>
            </w:r>
            <w:r>
              <w:rPr>
                <w:rFonts w:hint="eastAsia" w:ascii="仿宋_GB2312" w:hAnsi="仿宋_GB2312" w:eastAsia="仿宋_GB2312" w:cs="仿宋_GB2312"/>
                <w:color w:val="auto"/>
                <w:kern w:val="0"/>
                <w:szCs w:val="21"/>
                <w:lang w:val="en-US" w:eastAsia="zh-CN" w:bidi="ar"/>
              </w:rPr>
              <w:t>15</w:t>
            </w:r>
            <w:r>
              <w:rPr>
                <w:rFonts w:hint="eastAsia" w:ascii="仿宋_GB2312" w:hAnsi="仿宋_GB2312" w:eastAsia="仿宋_GB2312" w:cs="仿宋_GB2312"/>
                <w:color w:val="auto"/>
                <w:kern w:val="0"/>
                <w:szCs w:val="21"/>
                <w:lang w:bidi="ar"/>
              </w:rPr>
              <w:t>分。</w:t>
            </w:r>
          </w:p>
        </w:tc>
        <w:tc>
          <w:tcPr>
            <w:tcW w:w="722"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kern w:val="0"/>
                <w:szCs w:val="21"/>
                <w:lang w:val="en-US" w:eastAsia="zh-CN" w:bidi="ar"/>
              </w:rPr>
              <w:t>15</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default" w:ascii="仿宋_GB2312" w:hAnsi="仿宋_GB2312" w:eastAsia="仿宋_GB2312" w:cs="仿宋_GB2312"/>
                <w:color w:val="auto"/>
                <w:szCs w:val="21"/>
                <w:lang w:val="en-US"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1130"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（四）服务便民</w:t>
            </w:r>
          </w:p>
        </w:tc>
        <w:tc>
          <w:tcPr>
            <w:tcW w:w="677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下列情形，符合</w:t>
            </w:r>
            <w:r>
              <w:rPr>
                <w:rFonts w:hint="eastAsia" w:ascii="仿宋_GB2312" w:hAnsi="仿宋_GB2312" w:eastAsia="仿宋_GB2312" w:cs="仿宋_GB2312"/>
                <w:color w:val="auto"/>
                <w:kern w:val="0"/>
                <w:szCs w:val="21"/>
                <w:lang w:eastAsia="zh-CN" w:bidi="ar"/>
              </w:rPr>
              <w:t>其中</w:t>
            </w:r>
            <w:r>
              <w:rPr>
                <w:rFonts w:hint="eastAsia" w:ascii="仿宋_GB2312" w:hAnsi="仿宋_GB2312" w:eastAsia="仿宋_GB2312" w:cs="仿宋_GB2312"/>
                <w:color w:val="auto"/>
                <w:kern w:val="0"/>
                <w:szCs w:val="21"/>
                <w:lang w:bidi="ar"/>
              </w:rPr>
              <w:t>1项扣</w:t>
            </w:r>
            <w:r>
              <w:rPr>
                <w:rFonts w:hint="eastAsia" w:ascii="仿宋_GB2312" w:hAnsi="仿宋_GB2312" w:eastAsia="仿宋_GB2312" w:cs="仿宋_GB2312"/>
                <w:color w:val="auto"/>
                <w:kern w:val="0"/>
                <w:szCs w:val="21"/>
                <w:lang w:val="en-US" w:eastAsia="zh-CN" w:bidi="ar"/>
              </w:rPr>
              <w:t>15</w:t>
            </w:r>
            <w:r>
              <w:rPr>
                <w:rFonts w:hint="eastAsia" w:ascii="仿宋_GB2312" w:hAnsi="仿宋_GB2312" w:eastAsia="仿宋_GB2312" w:cs="仿宋_GB2312"/>
                <w:color w:val="auto"/>
                <w:kern w:val="0"/>
                <w:szCs w:val="21"/>
                <w:lang w:bidi="ar"/>
              </w:rPr>
              <w:t>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lang w:bidi="ar"/>
              </w:rPr>
              <w:t>1.机构未独立设置；</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lang w:bidi="ar"/>
              </w:rPr>
              <w:t>2.主体经营场所不在一楼；</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szCs w:val="21"/>
              </w:rPr>
            </w:pP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lang w:bidi="ar"/>
              </w:rPr>
              <w:t>3.无独立进出通道。</w:t>
            </w:r>
          </w:p>
        </w:tc>
        <w:tc>
          <w:tcPr>
            <w:tcW w:w="72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kern w:val="0"/>
                <w:szCs w:val="21"/>
                <w:lang w:val="en-US" w:eastAsia="zh-CN" w:bidi="ar"/>
              </w:rPr>
              <w:t>15</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default" w:ascii="仿宋_GB2312" w:hAnsi="仿宋_GB2312" w:eastAsia="仿宋_GB2312" w:cs="仿宋_GB2312"/>
                <w:color w:val="auto"/>
                <w:szCs w:val="21"/>
                <w:lang w:val="en-US"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1670"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（五）商品分区</w:t>
            </w:r>
          </w:p>
        </w:tc>
        <w:tc>
          <w:tcPr>
            <w:tcW w:w="677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下列情形，</w:t>
            </w:r>
            <w:r>
              <w:rPr>
                <w:rFonts w:hint="eastAsia" w:ascii="仿宋_GB2312" w:hAnsi="仿宋_GB2312" w:eastAsia="仿宋_GB2312" w:cs="仿宋_GB2312"/>
                <w:strike w:val="0"/>
                <w:dstrike w:val="0"/>
                <w:color w:val="auto"/>
                <w:kern w:val="0"/>
                <w:szCs w:val="21"/>
                <w:lang w:bidi="ar"/>
              </w:rPr>
              <w:t>每</w:t>
            </w:r>
            <w:r>
              <w:rPr>
                <w:rFonts w:hint="eastAsia" w:ascii="仿宋_GB2312" w:hAnsi="仿宋_GB2312" w:eastAsia="仿宋_GB2312" w:cs="仿宋_GB2312"/>
                <w:color w:val="auto"/>
                <w:kern w:val="0"/>
                <w:szCs w:val="21"/>
                <w:lang w:bidi="ar"/>
              </w:rPr>
              <w:t>发现1例次不符合扣</w:t>
            </w:r>
            <w:r>
              <w:rPr>
                <w:rFonts w:hint="eastAsia" w:ascii="仿宋_GB2312" w:hAnsi="仿宋_GB2312" w:eastAsia="仿宋_GB2312" w:cs="仿宋_GB2312"/>
                <w:color w:val="auto"/>
                <w:kern w:val="0"/>
                <w:szCs w:val="21"/>
                <w:lang w:val="en-US" w:eastAsia="zh-CN" w:bidi="ar"/>
              </w:rPr>
              <w:t>5</w:t>
            </w:r>
            <w:r>
              <w:rPr>
                <w:rFonts w:hint="eastAsia" w:ascii="仿宋_GB2312" w:hAnsi="仿宋_GB2312" w:eastAsia="仿宋_GB2312" w:cs="仿宋_GB2312"/>
                <w:color w:val="auto"/>
                <w:kern w:val="0"/>
                <w:szCs w:val="21"/>
                <w:lang w:bidi="ar"/>
              </w:rPr>
              <w:t>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lang w:bidi="ar"/>
              </w:rPr>
              <w:t>1.陈列和销售药品、医疗器械、医用耗材等医保（含个人账户）支付范围内的商品应与其他商品分区存放，并设置明显分区标识；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lang w:bidi="ar"/>
              </w:rPr>
              <w:t>2.分区管理划定的医保可支付商品陈列区使用面积应符合初次纳入医保定点时承诺或评估的要求；</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lang w:bidi="ar"/>
              </w:rPr>
              <w:t>3.所有商品明码标价，无陈列和销售假劣、过期或失效的商品。</w:t>
            </w:r>
          </w:p>
        </w:tc>
        <w:tc>
          <w:tcPr>
            <w:tcW w:w="72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kern w:val="0"/>
                <w:szCs w:val="21"/>
                <w:lang w:val="en-US" w:eastAsia="zh-CN" w:bidi="ar"/>
              </w:rPr>
              <w:t>15</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default" w:ascii="仿宋_GB2312" w:hAnsi="仿宋_GB2312" w:eastAsia="仿宋_GB2312" w:cs="仿宋_GB2312"/>
                <w:color w:val="auto"/>
                <w:szCs w:val="21"/>
                <w:lang w:val="en-US"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default" w:ascii="仿宋_GB2312" w:hAnsi="仿宋_GB2312" w:eastAsia="仿宋_GB2312" w:cs="仿宋_GB2312"/>
                <w:color w:val="auto"/>
                <w:szCs w:val="21"/>
                <w:lang w:val="en-US" w:eastAsia="zh-CN"/>
              </w:rPr>
            </w:pPr>
          </w:p>
        </w:tc>
      </w:tr>
      <w:tr>
        <w:tblPrEx>
          <w:tblCellMar>
            <w:top w:w="0" w:type="dxa"/>
            <w:left w:w="108" w:type="dxa"/>
            <w:bottom w:w="0" w:type="dxa"/>
            <w:right w:w="108" w:type="dxa"/>
          </w:tblCellMar>
        </w:tblPrEx>
        <w:trPr>
          <w:trHeight w:val="1140"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（六）管理规范</w:t>
            </w:r>
          </w:p>
        </w:tc>
        <w:tc>
          <w:tcPr>
            <w:tcW w:w="677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下列情形，</w:t>
            </w:r>
            <w:r>
              <w:rPr>
                <w:rFonts w:hint="eastAsia" w:ascii="仿宋_GB2312" w:hAnsi="仿宋_GB2312" w:eastAsia="仿宋_GB2312" w:cs="仿宋_GB2312"/>
                <w:b w:val="0"/>
                <w:bCs w:val="0"/>
                <w:strike w:val="0"/>
                <w:dstrike w:val="0"/>
                <w:color w:val="auto"/>
                <w:kern w:val="0"/>
                <w:szCs w:val="21"/>
                <w:lang w:eastAsia="zh-CN" w:bidi="ar"/>
              </w:rPr>
              <w:t>发</w:t>
            </w:r>
            <w:r>
              <w:rPr>
                <w:rFonts w:hint="eastAsia" w:ascii="仿宋_GB2312" w:hAnsi="仿宋_GB2312" w:eastAsia="仿宋_GB2312" w:cs="仿宋_GB2312"/>
                <w:color w:val="auto"/>
                <w:kern w:val="0"/>
                <w:szCs w:val="21"/>
                <w:lang w:bidi="ar"/>
              </w:rPr>
              <w:t>现1例次不符合扣10分：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lang w:bidi="ar"/>
              </w:rPr>
              <w:t>1.环境整洁、便民服务设施完善；</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lang w:bidi="ar"/>
              </w:rPr>
              <w:t>2.张贴医保违规举报电话，设置医保宣传栏并及时更新；</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szCs w:val="21"/>
              </w:rPr>
            </w:pP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lang w:bidi="ar"/>
              </w:rPr>
              <w:t>3.医疗收费项目实行公开、公示制度。</w:t>
            </w:r>
          </w:p>
        </w:tc>
        <w:tc>
          <w:tcPr>
            <w:tcW w:w="72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default" w:ascii="仿宋_GB2312" w:hAnsi="仿宋_GB2312" w:eastAsia="仿宋_GB2312" w:cs="仿宋_GB2312"/>
                <w:color w:val="auto"/>
                <w:szCs w:val="21"/>
                <w:lang w:val="en-US"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860"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w:t>
            </w:r>
            <w:r>
              <w:rPr>
                <w:rFonts w:hint="eastAsia" w:ascii="仿宋_GB2312" w:hAnsi="仿宋_GB2312" w:eastAsia="仿宋_GB2312" w:cs="仿宋_GB2312"/>
                <w:color w:val="auto"/>
                <w:kern w:val="0"/>
                <w:szCs w:val="21"/>
                <w:lang w:eastAsia="zh-CN" w:bidi="ar"/>
              </w:rPr>
              <w:t>七</w:t>
            </w:r>
            <w:r>
              <w:rPr>
                <w:rFonts w:hint="eastAsia" w:ascii="仿宋_GB2312" w:hAnsi="仿宋_GB2312" w:eastAsia="仿宋_GB2312" w:cs="仿宋_GB2312"/>
                <w:color w:val="auto"/>
                <w:kern w:val="0"/>
                <w:szCs w:val="21"/>
                <w:lang w:bidi="ar"/>
              </w:rPr>
              <w:t>）信息监控</w:t>
            </w:r>
          </w:p>
        </w:tc>
        <w:tc>
          <w:tcPr>
            <w:tcW w:w="677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lang w:bidi="ar"/>
              </w:rPr>
              <w:t>1.具备视频监控设施且能完整记录参保人员就医全过程，得5分；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auto"/>
                <w:kern w:val="0"/>
                <w:szCs w:val="21"/>
                <w:lang w:bidi="ar"/>
              </w:rPr>
            </w:pP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lang w:bidi="ar"/>
              </w:rPr>
              <w:t>2.监控视频能本地存储3个月以上的，得5分；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仿宋_GB2312" w:hAnsi="仿宋_GB2312" w:eastAsia="仿宋_GB2312" w:cs="仿宋_GB2312"/>
                <w:color w:val="auto"/>
                <w:kern w:val="0"/>
                <w:szCs w:val="21"/>
                <w:lang w:bidi="ar"/>
              </w:rPr>
            </w:pP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lang w:bidi="ar"/>
              </w:rPr>
              <w:t>3.不支持医保电子凭证应用的，扣10分。</w:t>
            </w:r>
          </w:p>
        </w:tc>
        <w:tc>
          <w:tcPr>
            <w:tcW w:w="72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default" w:ascii="仿宋_GB2312" w:hAnsi="仿宋_GB2312" w:eastAsia="仿宋_GB2312" w:cs="仿宋_GB2312"/>
                <w:color w:val="auto"/>
                <w:szCs w:val="21"/>
                <w:lang w:val="en-US"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497" w:hRule="atLeast"/>
          <w:jc w:val="center"/>
        </w:trPr>
        <w:tc>
          <w:tcPr>
            <w:tcW w:w="7906"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lang w:bidi="ar"/>
              </w:rPr>
              <w:t>合计</w:t>
            </w:r>
          </w:p>
        </w:tc>
        <w:tc>
          <w:tcPr>
            <w:tcW w:w="72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100</w:t>
            </w:r>
          </w:p>
        </w:tc>
        <w:tc>
          <w:tcPr>
            <w:tcW w:w="73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color w:val="auto"/>
                <w:szCs w:val="21"/>
              </w:rPr>
            </w:pPr>
          </w:p>
        </w:tc>
        <w:tc>
          <w:tcPr>
            <w:tcW w:w="11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440"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lang w:bidi="ar"/>
              </w:rPr>
              <w:t>验收结果</w:t>
            </w:r>
          </w:p>
        </w:tc>
        <w:tc>
          <w:tcPr>
            <w:tcW w:w="938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210" w:firstLineChars="100"/>
              <w:jc w:val="left"/>
              <w:textAlignment w:val="center"/>
              <w:rPr>
                <w:rFonts w:hint="eastAsia" w:ascii="仿宋_GB2312" w:hAnsi="仿宋_GB2312" w:eastAsia="仿宋_GB2312" w:cs="仿宋_GB2312"/>
                <w:b/>
                <w:bCs/>
                <w:color w:val="auto"/>
                <w:szCs w:val="21"/>
              </w:rPr>
            </w:pPr>
            <w:r>
              <w:rPr>
                <w:rStyle w:val="51"/>
                <w:rFonts w:hint="default" w:ascii="仿宋_GB2312" w:hAnsi="仿宋_GB2312" w:eastAsia="仿宋_GB2312" w:cs="仿宋_GB2312"/>
                <w:color w:val="auto"/>
                <w:sz w:val="21"/>
                <w:szCs w:val="21"/>
                <w:lang w:bidi="ar"/>
              </w:rPr>
              <w:t xml:space="preserve">□ 合格  /   □ 不合格  </w:t>
            </w:r>
            <w:r>
              <w:rPr>
                <w:rFonts w:hint="eastAsia" w:ascii="仿宋_GB2312" w:hAnsi="仿宋_GB2312" w:eastAsia="仿宋_GB2312" w:cs="仿宋_GB2312"/>
                <w:b/>
                <w:bCs/>
                <w:color w:val="auto"/>
                <w:kern w:val="0"/>
                <w:szCs w:val="21"/>
                <w:lang w:bidi="ar"/>
              </w:rPr>
              <w:t>（合格标准：得分≥85分）</w:t>
            </w:r>
          </w:p>
        </w:tc>
      </w:tr>
      <w:tr>
        <w:tblPrEx>
          <w:tblCellMar>
            <w:top w:w="0" w:type="dxa"/>
            <w:left w:w="108" w:type="dxa"/>
            <w:bottom w:w="0" w:type="dxa"/>
            <w:right w:w="108" w:type="dxa"/>
          </w:tblCellMar>
        </w:tblPrEx>
        <w:trPr>
          <w:trHeight w:val="530" w:hRule="atLeast"/>
          <w:jc w:val="center"/>
        </w:trPr>
        <w:tc>
          <w:tcPr>
            <w:tcW w:w="10520" w:type="dxa"/>
            <w:gridSpan w:val="5"/>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auto"/>
                <w:kern w:val="0"/>
                <w:szCs w:val="21"/>
                <w:lang w:bidi="ar"/>
              </w:rPr>
            </w:pP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验收人员（签名）：</w:t>
            </w:r>
            <w:r>
              <w:rPr>
                <w:rFonts w:hint="eastAsia" w:ascii="仿宋_GB2312" w:hAnsi="仿宋_GB2312" w:eastAsia="仿宋_GB2312" w:cs="仿宋_GB2312"/>
                <w:color w:val="auto"/>
                <w:kern w:val="0"/>
                <w:szCs w:val="21"/>
                <w:lang w:val="en-US" w:eastAsia="zh-CN" w:bidi="ar"/>
              </w:rPr>
              <w:t xml:space="preserve">                                        </w:t>
            </w:r>
            <w:r>
              <w:rPr>
                <w:rFonts w:hint="eastAsia" w:ascii="仿宋_GB2312" w:hAnsi="仿宋_GB2312" w:eastAsia="仿宋_GB2312" w:cs="仿宋_GB2312"/>
                <w:color w:val="auto"/>
                <w:kern w:val="0"/>
                <w:szCs w:val="21"/>
                <w:lang w:bidi="ar"/>
              </w:rPr>
              <w:t>法定代表人（签名）：</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auto"/>
                <w:kern w:val="0"/>
                <w:szCs w:val="21"/>
                <w:lang w:bidi="ar"/>
              </w:rPr>
            </w:pP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cs="宋体"/>
                <w:b/>
                <w:bCs/>
                <w:color w:val="auto"/>
                <w:sz w:val="32"/>
                <w:szCs w:val="32"/>
              </w:rPr>
            </w:pPr>
            <w:r>
              <w:rPr>
                <w:rFonts w:hint="eastAsia" w:ascii="仿宋_GB2312" w:hAnsi="仿宋_GB2312" w:eastAsia="仿宋_GB2312" w:cs="仿宋_GB2312"/>
                <w:color w:val="auto"/>
                <w:kern w:val="0"/>
                <w:szCs w:val="21"/>
                <w:lang w:bidi="ar"/>
              </w:rPr>
              <w:t xml:space="preserve">验收日期：        年     月     日           </w:t>
            </w:r>
          </w:p>
        </w:tc>
      </w:tr>
    </w:tbl>
    <w:p>
      <w:pPr>
        <w:spacing w:line="560" w:lineRule="exac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附件4</w:t>
      </w:r>
    </w:p>
    <w:tbl>
      <w:tblPr>
        <w:tblStyle w:val="9"/>
        <w:tblW w:w="0" w:type="auto"/>
        <w:jc w:val="center"/>
        <w:tblLayout w:type="fixed"/>
        <w:tblCellMar>
          <w:top w:w="0" w:type="dxa"/>
          <w:left w:w="108" w:type="dxa"/>
          <w:bottom w:w="0" w:type="dxa"/>
          <w:right w:w="108" w:type="dxa"/>
        </w:tblCellMar>
      </w:tblPr>
      <w:tblGrid>
        <w:gridCol w:w="1733"/>
        <w:gridCol w:w="1852"/>
        <w:gridCol w:w="2266"/>
        <w:gridCol w:w="1636"/>
        <w:gridCol w:w="1785"/>
      </w:tblGrid>
      <w:tr>
        <w:tblPrEx>
          <w:tblCellMar>
            <w:top w:w="0" w:type="dxa"/>
            <w:left w:w="108" w:type="dxa"/>
            <w:bottom w:w="0" w:type="dxa"/>
            <w:right w:w="108" w:type="dxa"/>
          </w:tblCellMar>
        </w:tblPrEx>
        <w:trPr>
          <w:trHeight w:val="720" w:hRule="atLeast"/>
          <w:jc w:val="center"/>
        </w:trPr>
        <w:tc>
          <w:tcPr>
            <w:tcW w:w="9272" w:type="dxa"/>
            <w:gridSpan w:val="5"/>
            <w:tcBorders>
              <w:top w:val="nil"/>
              <w:left w:val="nil"/>
              <w:bottom w:val="nil"/>
              <w:right w:val="nil"/>
            </w:tcBorders>
            <w:noWrap/>
            <w:vAlign w:val="center"/>
          </w:tcPr>
          <w:p>
            <w:pPr>
              <w:widowControl/>
              <w:jc w:val="center"/>
              <w:textAlignment w:val="center"/>
              <w:rPr>
                <w:rFonts w:hint="eastAsia" w:ascii="宋体" w:hAnsi="宋体" w:cs="宋体"/>
                <w:b/>
                <w:bCs/>
                <w:color w:val="auto"/>
                <w:sz w:val="32"/>
                <w:szCs w:val="32"/>
              </w:rPr>
            </w:pPr>
            <w:r>
              <w:rPr>
                <w:rFonts w:hint="eastAsia" w:ascii="方正小标宋简体" w:hAnsi="方正小标宋简体" w:eastAsia="方正小标宋简体" w:cs="方正小标宋简体"/>
                <w:color w:val="auto"/>
                <w:kern w:val="0"/>
                <w:sz w:val="32"/>
                <w:szCs w:val="32"/>
                <w:lang w:bidi="ar"/>
              </w:rPr>
              <w:t>新增（变更）一体化管理村卫生所/延伸服务点验收评价表</w:t>
            </w:r>
          </w:p>
        </w:tc>
      </w:tr>
      <w:tr>
        <w:tblPrEx>
          <w:tblCellMar>
            <w:top w:w="0" w:type="dxa"/>
            <w:left w:w="108" w:type="dxa"/>
            <w:bottom w:w="0" w:type="dxa"/>
            <w:right w:w="108" w:type="dxa"/>
          </w:tblCellMar>
        </w:tblPrEx>
        <w:trPr>
          <w:trHeight w:val="619" w:hRule="atLeast"/>
          <w:jc w:val="center"/>
        </w:trPr>
        <w:tc>
          <w:tcPr>
            <w:tcW w:w="9272" w:type="dxa"/>
            <w:gridSpan w:val="5"/>
            <w:tcBorders>
              <w:top w:val="nil"/>
              <w:left w:val="nil"/>
              <w:bottom w:val="nil"/>
              <w:right w:val="nil"/>
            </w:tcBorders>
            <w:noWrap w:val="0"/>
            <w:vAlign w:val="center"/>
          </w:tcPr>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机构名称：                                机构国家代码：</w:t>
            </w:r>
          </w:p>
        </w:tc>
      </w:tr>
      <w:tr>
        <w:tblPrEx>
          <w:tblCellMar>
            <w:top w:w="0" w:type="dxa"/>
            <w:left w:w="108" w:type="dxa"/>
            <w:bottom w:w="0" w:type="dxa"/>
            <w:right w:w="108" w:type="dxa"/>
          </w:tblCellMar>
        </w:tblPrEx>
        <w:trPr>
          <w:trHeight w:val="900" w:hRule="atLeast"/>
          <w:jc w:val="center"/>
        </w:trPr>
        <w:tc>
          <w:tcPr>
            <w:tcW w:w="3585"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一体化管理的上级医疗机构名称</w:t>
            </w:r>
          </w:p>
        </w:tc>
        <w:tc>
          <w:tcPr>
            <w:tcW w:w="568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kern w:val="0"/>
                <w:sz w:val="24"/>
                <w:lang w:bidi="ar"/>
              </w:rPr>
            </w:pPr>
          </w:p>
        </w:tc>
      </w:tr>
      <w:tr>
        <w:tblPrEx>
          <w:tblCellMar>
            <w:top w:w="0" w:type="dxa"/>
            <w:left w:w="108" w:type="dxa"/>
            <w:bottom w:w="0" w:type="dxa"/>
            <w:right w:w="108" w:type="dxa"/>
          </w:tblCellMar>
        </w:tblPrEx>
        <w:trPr>
          <w:trHeight w:val="1002" w:hRule="atLeast"/>
          <w:jc w:val="center"/>
        </w:trPr>
        <w:tc>
          <w:tcPr>
            <w:tcW w:w="1733" w:type="dxa"/>
            <w:tcBorders>
              <w:top w:val="nil"/>
              <w:left w:val="single" w:color="000000" w:sz="4" w:space="0"/>
              <w:bottom w:val="single" w:color="000000" w:sz="4" w:space="0"/>
              <w:right w:val="single" w:color="auto" w:sz="4" w:space="0"/>
            </w:tcBorders>
            <w:shd w:val="clear" w:color="auto" w:fill="FFFFFF"/>
            <w:noWrap w:val="0"/>
            <w:vAlign w:val="center"/>
          </w:tcPr>
          <w:p>
            <w:pPr>
              <w:widowControl/>
              <w:jc w:val="center"/>
              <w:textAlignment w:val="center"/>
              <w:rPr>
                <w:rFonts w:hint="eastAsia" w:ascii="仿宋_GB2312" w:hAnsi="仿宋_GB2312" w:eastAsia="仿宋_GB2312" w:cs="仿宋_GB2312"/>
                <w:b/>
                <w:bCs/>
                <w:color w:val="auto"/>
                <w:kern w:val="0"/>
                <w:sz w:val="24"/>
                <w:lang w:bidi="ar"/>
              </w:rPr>
            </w:pPr>
            <w:r>
              <w:rPr>
                <w:rFonts w:hint="eastAsia" w:ascii="仿宋_GB2312" w:hAnsi="仿宋_GB2312" w:eastAsia="仿宋_GB2312" w:cs="仿宋_GB2312"/>
                <w:b/>
                <w:bCs/>
                <w:color w:val="auto"/>
                <w:kern w:val="0"/>
                <w:sz w:val="24"/>
                <w:lang w:bidi="ar"/>
              </w:rPr>
              <w:t>项目</w:t>
            </w:r>
          </w:p>
        </w:tc>
        <w:tc>
          <w:tcPr>
            <w:tcW w:w="4118" w:type="dxa"/>
            <w:gridSpan w:val="2"/>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b/>
                <w:bCs/>
                <w:color w:val="auto"/>
                <w:kern w:val="0"/>
                <w:sz w:val="24"/>
                <w:lang w:bidi="ar"/>
              </w:rPr>
            </w:pPr>
            <w:r>
              <w:rPr>
                <w:rFonts w:hint="eastAsia" w:ascii="仿宋_GB2312" w:hAnsi="仿宋_GB2312" w:eastAsia="仿宋_GB2312" w:cs="仿宋_GB2312"/>
                <w:b/>
                <w:bCs/>
                <w:color w:val="auto"/>
                <w:kern w:val="0"/>
                <w:sz w:val="24"/>
                <w:lang w:bidi="ar"/>
              </w:rPr>
              <w:t>评价标准</w:t>
            </w:r>
          </w:p>
        </w:tc>
        <w:tc>
          <w:tcPr>
            <w:tcW w:w="163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kern w:val="0"/>
                <w:sz w:val="24"/>
                <w:lang w:bidi="ar"/>
              </w:rPr>
              <w:t>定性评价</w:t>
            </w:r>
          </w:p>
        </w:tc>
        <w:tc>
          <w:tcPr>
            <w:tcW w:w="1785"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kern w:val="0"/>
                <w:sz w:val="24"/>
                <w:lang w:bidi="ar"/>
              </w:rPr>
              <w:t>备注</w:t>
            </w:r>
          </w:p>
        </w:tc>
      </w:tr>
      <w:tr>
        <w:tblPrEx>
          <w:tblCellMar>
            <w:top w:w="0" w:type="dxa"/>
            <w:left w:w="108" w:type="dxa"/>
            <w:bottom w:w="0" w:type="dxa"/>
            <w:right w:w="108" w:type="dxa"/>
          </w:tblCellMar>
        </w:tblPrEx>
        <w:trPr>
          <w:trHeight w:val="1002" w:hRule="atLeast"/>
          <w:jc w:val="center"/>
        </w:trPr>
        <w:tc>
          <w:tcPr>
            <w:tcW w:w="1733" w:type="dxa"/>
            <w:tcBorders>
              <w:top w:val="nil"/>
              <w:left w:val="single" w:color="000000" w:sz="4" w:space="0"/>
              <w:bottom w:val="single" w:color="000000" w:sz="4" w:space="0"/>
              <w:right w:val="single" w:color="auto"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（一）</w:t>
            </w:r>
            <w:r>
              <w:rPr>
                <w:rFonts w:hint="eastAsia" w:ascii="仿宋_GB2312" w:hAnsi="仿宋_GB2312" w:eastAsia="仿宋_GB2312" w:cs="仿宋_GB2312"/>
                <w:color w:val="auto"/>
                <w:sz w:val="24"/>
              </w:rPr>
              <w:t>功能定位和基本配备</w:t>
            </w:r>
          </w:p>
        </w:tc>
        <w:tc>
          <w:tcPr>
            <w:tcW w:w="4118" w:type="dxa"/>
            <w:gridSpan w:val="2"/>
            <w:tcBorders>
              <w:top w:val="nil"/>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具备与服务功能相适应的基础设施和仪器设备</w:t>
            </w:r>
          </w:p>
        </w:tc>
        <w:tc>
          <w:tcPr>
            <w:tcW w:w="1636" w:type="dxa"/>
            <w:tcBorders>
              <w:top w:val="nil"/>
              <w:left w:val="single" w:color="000000" w:sz="4" w:space="0"/>
              <w:bottom w:val="single" w:color="000000" w:sz="4" w:space="0"/>
              <w:right w:val="single" w:color="000000" w:sz="4" w:space="0"/>
            </w:tcBorders>
            <w:shd w:val="clear" w:color="auto" w:fill="FFFFFF"/>
            <w:noWrap w:val="0"/>
            <w:vAlign w:val="center"/>
          </w:tcPr>
          <w:p>
            <w:pPr>
              <w:ind w:firstLine="240" w:firstLineChars="1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符合/</w:t>
            </w:r>
          </w:p>
          <w:p>
            <w:pPr>
              <w:ind w:firstLine="240" w:firstLineChars="1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不符合 </w:t>
            </w:r>
          </w:p>
        </w:tc>
        <w:tc>
          <w:tcPr>
            <w:tcW w:w="1785" w:type="dxa"/>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color w:val="auto"/>
                <w:sz w:val="24"/>
              </w:rPr>
            </w:pPr>
          </w:p>
        </w:tc>
      </w:tr>
      <w:tr>
        <w:tblPrEx>
          <w:tblCellMar>
            <w:top w:w="0" w:type="dxa"/>
            <w:left w:w="108" w:type="dxa"/>
            <w:bottom w:w="0" w:type="dxa"/>
            <w:right w:w="108" w:type="dxa"/>
          </w:tblCellMar>
        </w:tblPrEx>
        <w:trPr>
          <w:trHeight w:val="1002" w:hRule="atLeast"/>
          <w:jc w:val="center"/>
        </w:trPr>
        <w:tc>
          <w:tcPr>
            <w:tcW w:w="1733" w:type="dxa"/>
            <w:tcBorders>
              <w:top w:val="nil"/>
              <w:left w:val="single" w:color="000000" w:sz="4" w:space="0"/>
              <w:bottom w:val="single" w:color="000000" w:sz="4" w:space="0"/>
              <w:right w:val="single" w:color="auto"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（二）</w:t>
            </w:r>
            <w:r>
              <w:rPr>
                <w:rFonts w:hint="eastAsia" w:ascii="仿宋_GB2312" w:hAnsi="仿宋_GB2312" w:eastAsia="仿宋_GB2312" w:cs="仿宋_GB2312"/>
                <w:color w:val="auto"/>
                <w:sz w:val="24"/>
              </w:rPr>
              <w:t>专业技术人员</w:t>
            </w:r>
          </w:p>
        </w:tc>
        <w:tc>
          <w:tcPr>
            <w:tcW w:w="4118" w:type="dxa"/>
            <w:gridSpan w:val="2"/>
            <w:tcBorders>
              <w:top w:val="nil"/>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具备至少1名第一注册地在该医疗机构的医师</w:t>
            </w:r>
          </w:p>
        </w:tc>
        <w:tc>
          <w:tcPr>
            <w:tcW w:w="1636" w:type="dxa"/>
            <w:tcBorders>
              <w:top w:val="nil"/>
              <w:left w:val="single" w:color="000000" w:sz="4" w:space="0"/>
              <w:bottom w:val="single" w:color="000000" w:sz="4" w:space="0"/>
              <w:right w:val="single" w:color="000000" w:sz="4" w:space="0"/>
            </w:tcBorders>
            <w:shd w:val="clear" w:color="auto" w:fill="FFFFFF"/>
            <w:noWrap w:val="0"/>
            <w:vAlign w:val="center"/>
          </w:tcPr>
          <w:p>
            <w:pPr>
              <w:ind w:firstLine="240" w:firstLineChars="1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符合/</w:t>
            </w:r>
          </w:p>
          <w:p>
            <w:pPr>
              <w:ind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不符合 </w:t>
            </w:r>
          </w:p>
        </w:tc>
        <w:tc>
          <w:tcPr>
            <w:tcW w:w="1785" w:type="dxa"/>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color w:val="auto"/>
                <w:sz w:val="24"/>
              </w:rPr>
            </w:pPr>
          </w:p>
        </w:tc>
      </w:tr>
      <w:tr>
        <w:tblPrEx>
          <w:tblCellMar>
            <w:top w:w="0" w:type="dxa"/>
            <w:left w:w="108" w:type="dxa"/>
            <w:bottom w:w="0" w:type="dxa"/>
            <w:right w:w="108" w:type="dxa"/>
          </w:tblCellMar>
        </w:tblPrEx>
        <w:trPr>
          <w:trHeight w:val="1002" w:hRule="atLeast"/>
          <w:jc w:val="center"/>
        </w:trPr>
        <w:tc>
          <w:tcPr>
            <w:tcW w:w="1733" w:type="dxa"/>
            <w:tcBorders>
              <w:top w:val="nil"/>
              <w:left w:val="single" w:color="000000" w:sz="4" w:space="0"/>
              <w:bottom w:val="single" w:color="000000" w:sz="4" w:space="0"/>
              <w:right w:val="single" w:color="auto"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（三）</w:t>
            </w:r>
            <w:r>
              <w:rPr>
                <w:rFonts w:hint="eastAsia" w:ascii="仿宋_GB2312" w:hAnsi="仿宋_GB2312" w:eastAsia="仿宋_GB2312" w:cs="仿宋_GB2312"/>
                <w:color w:val="auto"/>
                <w:sz w:val="24"/>
              </w:rPr>
              <w:t>服务便民</w:t>
            </w:r>
          </w:p>
        </w:tc>
        <w:tc>
          <w:tcPr>
            <w:tcW w:w="4118" w:type="dxa"/>
            <w:gridSpan w:val="2"/>
            <w:tcBorders>
              <w:top w:val="nil"/>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环境整洁、就医秩序良好</w:t>
            </w:r>
          </w:p>
        </w:tc>
        <w:tc>
          <w:tcPr>
            <w:tcW w:w="1636" w:type="dxa"/>
            <w:tcBorders>
              <w:top w:val="nil"/>
              <w:left w:val="single" w:color="000000" w:sz="4" w:space="0"/>
              <w:bottom w:val="single" w:color="000000" w:sz="4" w:space="0"/>
              <w:right w:val="single" w:color="000000" w:sz="4" w:space="0"/>
            </w:tcBorders>
            <w:shd w:val="clear" w:color="auto" w:fill="FFFFFF"/>
            <w:noWrap w:val="0"/>
            <w:vAlign w:val="center"/>
          </w:tcPr>
          <w:p>
            <w:pPr>
              <w:ind w:firstLine="240" w:firstLineChars="1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符合/</w:t>
            </w:r>
          </w:p>
          <w:p>
            <w:pPr>
              <w:ind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不符合 </w:t>
            </w:r>
          </w:p>
        </w:tc>
        <w:tc>
          <w:tcPr>
            <w:tcW w:w="1785" w:type="dxa"/>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color w:val="auto"/>
                <w:sz w:val="24"/>
              </w:rPr>
            </w:pPr>
          </w:p>
        </w:tc>
      </w:tr>
      <w:tr>
        <w:tblPrEx>
          <w:tblCellMar>
            <w:top w:w="0" w:type="dxa"/>
            <w:left w:w="108" w:type="dxa"/>
            <w:bottom w:w="0" w:type="dxa"/>
            <w:right w:w="108" w:type="dxa"/>
          </w:tblCellMar>
        </w:tblPrEx>
        <w:trPr>
          <w:trHeight w:val="1343" w:hRule="atLeast"/>
          <w:jc w:val="center"/>
        </w:trPr>
        <w:tc>
          <w:tcPr>
            <w:tcW w:w="1733" w:type="dxa"/>
            <w:tcBorders>
              <w:top w:val="nil"/>
              <w:left w:val="single" w:color="000000" w:sz="4" w:space="0"/>
              <w:bottom w:val="single" w:color="000000" w:sz="4" w:space="0"/>
              <w:right w:val="single" w:color="auto"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（四）规范管理运营</w:t>
            </w:r>
          </w:p>
        </w:tc>
        <w:tc>
          <w:tcPr>
            <w:tcW w:w="4118" w:type="dxa"/>
            <w:gridSpan w:val="2"/>
            <w:tcBorders>
              <w:top w:val="nil"/>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设置医保宣传栏并及时更新；张贴医保违规举报电话；医疗收费项目公开公示</w:t>
            </w:r>
          </w:p>
        </w:tc>
        <w:tc>
          <w:tcPr>
            <w:tcW w:w="1636" w:type="dxa"/>
            <w:tcBorders>
              <w:top w:val="nil"/>
              <w:left w:val="single" w:color="000000" w:sz="4" w:space="0"/>
              <w:bottom w:val="single" w:color="000000" w:sz="4" w:space="0"/>
              <w:right w:val="single" w:color="000000" w:sz="4" w:space="0"/>
            </w:tcBorders>
            <w:shd w:val="clear" w:color="auto" w:fill="FFFFFF"/>
            <w:noWrap w:val="0"/>
            <w:vAlign w:val="center"/>
          </w:tcPr>
          <w:p>
            <w:pPr>
              <w:ind w:firstLine="240" w:firstLineChars="1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符合/</w:t>
            </w:r>
          </w:p>
          <w:p>
            <w:pPr>
              <w:ind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不符合 </w:t>
            </w:r>
          </w:p>
        </w:tc>
        <w:tc>
          <w:tcPr>
            <w:tcW w:w="1785" w:type="dxa"/>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color w:val="auto"/>
                <w:sz w:val="24"/>
              </w:rPr>
            </w:pPr>
          </w:p>
        </w:tc>
      </w:tr>
      <w:tr>
        <w:tblPrEx>
          <w:tblCellMar>
            <w:top w:w="0" w:type="dxa"/>
            <w:left w:w="108" w:type="dxa"/>
            <w:bottom w:w="0" w:type="dxa"/>
            <w:right w:w="108" w:type="dxa"/>
          </w:tblCellMar>
        </w:tblPrEx>
        <w:trPr>
          <w:trHeight w:val="1533" w:hRule="atLeast"/>
          <w:jc w:val="center"/>
        </w:trPr>
        <w:tc>
          <w:tcPr>
            <w:tcW w:w="1733" w:type="dxa"/>
            <w:tcBorders>
              <w:top w:val="nil"/>
              <w:left w:val="single" w:color="000000" w:sz="4" w:space="0"/>
              <w:bottom w:val="single" w:color="000000" w:sz="4" w:space="0"/>
              <w:right w:val="single" w:color="auto"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（五）</w:t>
            </w:r>
            <w:r>
              <w:rPr>
                <w:rFonts w:hint="eastAsia" w:ascii="仿宋_GB2312" w:hAnsi="仿宋_GB2312" w:eastAsia="仿宋_GB2312" w:cs="仿宋_GB2312"/>
                <w:color w:val="auto"/>
                <w:sz w:val="24"/>
              </w:rPr>
              <w:t>信息技术条件</w:t>
            </w:r>
          </w:p>
        </w:tc>
        <w:tc>
          <w:tcPr>
            <w:tcW w:w="4118" w:type="dxa"/>
            <w:gridSpan w:val="2"/>
            <w:tcBorders>
              <w:top w:val="nil"/>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按规定使用国家医保编码；支持医保电子凭证全流程应用；建立并使用医生工作站开展医疗服务；专机专用</w:t>
            </w:r>
          </w:p>
        </w:tc>
        <w:tc>
          <w:tcPr>
            <w:tcW w:w="1636" w:type="dxa"/>
            <w:tcBorders>
              <w:top w:val="nil"/>
              <w:left w:val="single" w:color="000000" w:sz="4" w:space="0"/>
              <w:bottom w:val="single" w:color="000000" w:sz="4" w:space="0"/>
              <w:right w:val="single" w:color="000000" w:sz="4" w:space="0"/>
            </w:tcBorders>
            <w:shd w:val="clear" w:color="auto" w:fill="FFFFFF"/>
            <w:noWrap w:val="0"/>
            <w:vAlign w:val="center"/>
          </w:tcPr>
          <w:p>
            <w:pPr>
              <w:ind w:firstLine="240" w:firstLineChars="1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符合/</w:t>
            </w:r>
          </w:p>
          <w:p>
            <w:pPr>
              <w:ind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不符合 </w:t>
            </w:r>
          </w:p>
        </w:tc>
        <w:tc>
          <w:tcPr>
            <w:tcW w:w="1785" w:type="dxa"/>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color w:val="auto"/>
                <w:sz w:val="24"/>
              </w:rPr>
            </w:pPr>
          </w:p>
        </w:tc>
      </w:tr>
      <w:tr>
        <w:tblPrEx>
          <w:tblCellMar>
            <w:top w:w="0" w:type="dxa"/>
            <w:left w:w="108" w:type="dxa"/>
            <w:bottom w:w="0" w:type="dxa"/>
            <w:right w:w="108" w:type="dxa"/>
          </w:tblCellMar>
        </w:tblPrEx>
        <w:trPr>
          <w:trHeight w:val="1002" w:hRule="atLeast"/>
          <w:jc w:val="center"/>
        </w:trPr>
        <w:tc>
          <w:tcPr>
            <w:tcW w:w="1733"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center"/>
              <w:textAlignment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kern w:val="0"/>
                <w:sz w:val="24"/>
                <w:lang w:bidi="ar"/>
              </w:rPr>
              <w:t>验收结果</w:t>
            </w:r>
          </w:p>
        </w:tc>
        <w:tc>
          <w:tcPr>
            <w:tcW w:w="7539" w:type="dxa"/>
            <w:gridSpan w:val="4"/>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textAlignment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kern w:val="0"/>
                <w:sz w:val="24"/>
                <w:lang w:bidi="ar"/>
              </w:rPr>
              <w:t>□ 合格 / □ 不合格 （上述任一项定性评价不符合，即为不合格）</w:t>
            </w:r>
          </w:p>
        </w:tc>
      </w:tr>
      <w:tr>
        <w:tblPrEx>
          <w:tblCellMar>
            <w:top w:w="0" w:type="dxa"/>
            <w:left w:w="108" w:type="dxa"/>
            <w:bottom w:w="0" w:type="dxa"/>
            <w:right w:w="108" w:type="dxa"/>
          </w:tblCellMar>
        </w:tblPrEx>
        <w:trPr>
          <w:trHeight w:val="900" w:hRule="atLeast"/>
          <w:jc w:val="center"/>
        </w:trPr>
        <w:tc>
          <w:tcPr>
            <w:tcW w:w="9272" w:type="dxa"/>
            <w:gridSpan w:val="5"/>
            <w:tcBorders>
              <w:top w:val="nil"/>
              <w:left w:val="nil"/>
              <w:bottom w:val="nil"/>
              <w:right w:val="nil"/>
            </w:tcBorders>
            <w:shd w:val="clear" w:color="auto" w:fill="FFFFFF"/>
            <w:noWrap w:val="0"/>
            <w:vAlign w:val="center"/>
          </w:tcPr>
          <w:p>
            <w:pPr>
              <w:widowControl/>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 xml:space="preserve">  </w:t>
            </w:r>
          </w:p>
          <w:p>
            <w:pPr>
              <w:widowControl/>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法定代表人（签名）：                   验收人员（签名）：</w:t>
            </w:r>
          </w:p>
          <w:p>
            <w:pPr>
              <w:widowControl/>
              <w:textAlignment w:val="center"/>
              <w:rPr>
                <w:rFonts w:hint="eastAsia" w:ascii="仿宋_GB2312" w:hAnsi="仿宋_GB2312" w:eastAsia="仿宋_GB2312" w:cs="仿宋_GB2312"/>
                <w:color w:val="auto"/>
                <w:kern w:val="0"/>
                <w:sz w:val="24"/>
                <w:lang w:bidi="ar"/>
              </w:rPr>
            </w:pPr>
          </w:p>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 xml:space="preserve">验收日期：        年     月     日    </w:t>
            </w:r>
          </w:p>
        </w:tc>
      </w:tr>
    </w:tbl>
    <w:p>
      <w:pPr>
        <w:spacing w:line="560" w:lineRule="exact"/>
        <w:rPr>
          <w:rFonts w:ascii="仿宋_GB2312" w:hAnsi="仿宋_GB2312" w:eastAsia="仿宋_GB2312" w:cs="仿宋_GB2312"/>
          <w:color w:val="auto"/>
          <w:sz w:val="32"/>
          <w:szCs w:val="32"/>
        </w:rPr>
      </w:pPr>
    </w:p>
    <w:p>
      <w:pPr>
        <w:spacing w:line="56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附件5</w:t>
      </w:r>
    </w:p>
    <w:tbl>
      <w:tblPr>
        <w:tblStyle w:val="9"/>
        <w:tblW w:w="0" w:type="auto"/>
        <w:jc w:val="center"/>
        <w:tblLayout w:type="fixed"/>
        <w:tblCellMar>
          <w:top w:w="0" w:type="dxa"/>
          <w:left w:w="108" w:type="dxa"/>
          <w:bottom w:w="0" w:type="dxa"/>
          <w:right w:w="108" w:type="dxa"/>
        </w:tblCellMar>
      </w:tblPr>
      <w:tblGrid>
        <w:gridCol w:w="1816"/>
        <w:gridCol w:w="3014"/>
        <w:gridCol w:w="3300"/>
        <w:gridCol w:w="660"/>
        <w:gridCol w:w="720"/>
        <w:gridCol w:w="855"/>
      </w:tblGrid>
      <w:tr>
        <w:tblPrEx>
          <w:tblCellMar>
            <w:top w:w="0" w:type="dxa"/>
            <w:left w:w="108" w:type="dxa"/>
            <w:bottom w:w="0" w:type="dxa"/>
            <w:right w:w="108" w:type="dxa"/>
          </w:tblCellMar>
        </w:tblPrEx>
        <w:trPr>
          <w:trHeight w:val="820" w:hRule="atLeast"/>
          <w:jc w:val="center"/>
        </w:trPr>
        <w:tc>
          <w:tcPr>
            <w:tcW w:w="10365" w:type="dxa"/>
            <w:gridSpan w:val="6"/>
            <w:tcBorders>
              <w:top w:val="nil"/>
              <w:left w:val="nil"/>
              <w:bottom w:val="nil"/>
              <w:right w:val="nil"/>
            </w:tcBorders>
            <w:noWrap w:val="0"/>
            <w:vAlign w:val="center"/>
          </w:tcPr>
          <w:p>
            <w:pPr>
              <w:widowControl/>
              <w:jc w:val="center"/>
              <w:textAlignment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kern w:val="0"/>
                <w:sz w:val="32"/>
                <w:szCs w:val="32"/>
                <w:lang w:bidi="ar"/>
              </w:rPr>
              <w:t>定点医疗机构开通住院服务验收评价表</w:t>
            </w:r>
          </w:p>
        </w:tc>
      </w:tr>
      <w:tr>
        <w:tblPrEx>
          <w:tblCellMar>
            <w:top w:w="0" w:type="dxa"/>
            <w:left w:w="108" w:type="dxa"/>
            <w:bottom w:w="0" w:type="dxa"/>
            <w:right w:w="108" w:type="dxa"/>
          </w:tblCellMar>
        </w:tblPrEx>
        <w:trPr>
          <w:trHeight w:val="525" w:hRule="atLeast"/>
          <w:jc w:val="center"/>
        </w:trPr>
        <w:tc>
          <w:tcPr>
            <w:tcW w:w="10365" w:type="dxa"/>
            <w:gridSpan w:val="6"/>
            <w:tcBorders>
              <w:top w:val="nil"/>
              <w:left w:val="nil"/>
              <w:bottom w:val="nil"/>
              <w:right w:val="nil"/>
            </w:tcBorders>
            <w:noWrap w:val="0"/>
            <w:vAlign w:val="center"/>
          </w:tcPr>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医疗机构名称：                                机构国家代码：</w:t>
            </w:r>
          </w:p>
        </w:tc>
      </w:tr>
      <w:tr>
        <w:tblPrEx>
          <w:tblCellMar>
            <w:top w:w="0" w:type="dxa"/>
            <w:left w:w="108" w:type="dxa"/>
            <w:bottom w:w="0" w:type="dxa"/>
            <w:right w:w="108" w:type="dxa"/>
          </w:tblCellMar>
        </w:tblPrEx>
        <w:trPr>
          <w:trHeight w:val="800"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rPr>
              <w:t>项目</w:t>
            </w:r>
          </w:p>
        </w:tc>
        <w:tc>
          <w:tcPr>
            <w:tcW w:w="30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kern w:val="0"/>
                <w:sz w:val="24"/>
                <w:lang w:bidi="ar"/>
              </w:rPr>
              <w:t>评估内容</w:t>
            </w:r>
          </w:p>
        </w:tc>
        <w:tc>
          <w:tcPr>
            <w:tcW w:w="330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center"/>
              <w:textAlignment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kern w:val="0"/>
                <w:sz w:val="24"/>
                <w:lang w:bidi="ar"/>
              </w:rPr>
              <w:t>计分规则</w:t>
            </w:r>
          </w:p>
        </w:tc>
        <w:tc>
          <w:tcPr>
            <w:tcW w:w="6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lang w:bidi="ar"/>
              </w:rPr>
              <w:t>分值</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kern w:val="0"/>
                <w:sz w:val="24"/>
                <w:lang w:bidi="ar"/>
              </w:rPr>
              <w:t>得分</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kern w:val="0"/>
                <w:sz w:val="24"/>
                <w:lang w:bidi="ar"/>
              </w:rPr>
              <w:t>扣分说明</w:t>
            </w:r>
          </w:p>
        </w:tc>
      </w:tr>
      <w:tr>
        <w:tblPrEx>
          <w:tblCellMar>
            <w:top w:w="0" w:type="dxa"/>
            <w:left w:w="108" w:type="dxa"/>
            <w:bottom w:w="0" w:type="dxa"/>
            <w:right w:w="108" w:type="dxa"/>
          </w:tblCellMar>
        </w:tblPrEx>
        <w:trPr>
          <w:trHeight w:val="1940"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（一）功能定位和基本配置</w:t>
            </w:r>
          </w:p>
        </w:tc>
        <w:tc>
          <w:tcPr>
            <w:tcW w:w="30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符合重大信息变更内容的医疗服务类型、等级、许可证范围内诊疗科目科室设置级设施设备配套情况。</w:t>
            </w:r>
          </w:p>
        </w:tc>
        <w:tc>
          <w:tcPr>
            <w:tcW w:w="330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重大信息变更经登记的卫生健康行政部门登记许可，且医疗机构设施设备配套与本类机构规范要求一致的，得30分。</w:t>
            </w:r>
          </w:p>
        </w:tc>
        <w:tc>
          <w:tcPr>
            <w:tcW w:w="6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color w:val="auto"/>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color w:val="auto"/>
                <w:sz w:val="24"/>
              </w:rPr>
            </w:pPr>
          </w:p>
        </w:tc>
      </w:tr>
      <w:tr>
        <w:tblPrEx>
          <w:tblCellMar>
            <w:top w:w="0" w:type="dxa"/>
            <w:left w:w="108" w:type="dxa"/>
            <w:bottom w:w="0" w:type="dxa"/>
            <w:right w:w="108" w:type="dxa"/>
          </w:tblCellMar>
        </w:tblPrEx>
        <w:trPr>
          <w:trHeight w:val="1255"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（二）布局合理</w:t>
            </w:r>
          </w:p>
        </w:tc>
        <w:tc>
          <w:tcPr>
            <w:tcW w:w="30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开通住院服务业务用房与主体经营场所连续、便民</w:t>
            </w:r>
          </w:p>
        </w:tc>
        <w:tc>
          <w:tcPr>
            <w:tcW w:w="330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病房设置符合相关技术标准，主体经营场所连续、便民的，得20分。</w:t>
            </w:r>
          </w:p>
        </w:tc>
        <w:tc>
          <w:tcPr>
            <w:tcW w:w="6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color w:val="auto"/>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color w:val="auto"/>
                <w:sz w:val="24"/>
              </w:rPr>
            </w:pPr>
          </w:p>
        </w:tc>
      </w:tr>
      <w:tr>
        <w:tblPrEx>
          <w:tblCellMar>
            <w:top w:w="0" w:type="dxa"/>
            <w:left w:w="108" w:type="dxa"/>
            <w:bottom w:w="0" w:type="dxa"/>
            <w:right w:w="108" w:type="dxa"/>
          </w:tblCellMar>
        </w:tblPrEx>
        <w:trPr>
          <w:trHeight w:val="1400"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（三）服务便民</w:t>
            </w:r>
          </w:p>
        </w:tc>
        <w:tc>
          <w:tcPr>
            <w:tcW w:w="30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配备就医指南、导诊及便民服务设施；环境整洁、就医秩序良好。</w:t>
            </w:r>
          </w:p>
        </w:tc>
        <w:tc>
          <w:tcPr>
            <w:tcW w:w="330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（1）就医指南及导诊便民服务设施完善的，得10分；</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（2）环境整洁、就医秩序良好的，得10分。</w:t>
            </w:r>
          </w:p>
        </w:tc>
        <w:tc>
          <w:tcPr>
            <w:tcW w:w="6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color w:val="auto"/>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color w:val="auto"/>
                <w:sz w:val="24"/>
              </w:rPr>
            </w:pPr>
          </w:p>
        </w:tc>
      </w:tr>
      <w:tr>
        <w:tblPrEx>
          <w:tblCellMar>
            <w:top w:w="0" w:type="dxa"/>
            <w:left w:w="108" w:type="dxa"/>
            <w:bottom w:w="0" w:type="dxa"/>
            <w:right w:w="108" w:type="dxa"/>
          </w:tblCellMar>
        </w:tblPrEx>
        <w:trPr>
          <w:trHeight w:val="1195"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（四）视频监控系统</w:t>
            </w:r>
          </w:p>
        </w:tc>
        <w:tc>
          <w:tcPr>
            <w:tcW w:w="30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具有视频监控设施</w:t>
            </w:r>
          </w:p>
        </w:tc>
        <w:tc>
          <w:tcPr>
            <w:tcW w:w="330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监控视频能本地存储3个月以上得5分，6个月以上得10分。</w:t>
            </w:r>
          </w:p>
        </w:tc>
        <w:tc>
          <w:tcPr>
            <w:tcW w:w="6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color w:val="auto"/>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color w:val="auto"/>
                <w:sz w:val="24"/>
              </w:rPr>
            </w:pPr>
          </w:p>
        </w:tc>
      </w:tr>
      <w:tr>
        <w:tblPrEx>
          <w:tblCellMar>
            <w:top w:w="0" w:type="dxa"/>
            <w:left w:w="108" w:type="dxa"/>
            <w:bottom w:w="0" w:type="dxa"/>
            <w:right w:w="108" w:type="dxa"/>
          </w:tblCellMar>
        </w:tblPrEx>
        <w:trPr>
          <w:trHeight w:val="1180"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（五）信息技术条件</w:t>
            </w:r>
          </w:p>
        </w:tc>
        <w:tc>
          <w:tcPr>
            <w:tcW w:w="30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具备与信息系统对接能力，支持医保电子凭证就医全流程。</w:t>
            </w:r>
          </w:p>
        </w:tc>
        <w:tc>
          <w:tcPr>
            <w:tcW w:w="330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未支持医保电子凭证全流程应用的，扣20分.</w:t>
            </w:r>
          </w:p>
        </w:tc>
        <w:tc>
          <w:tcPr>
            <w:tcW w:w="6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color w:val="auto"/>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color w:val="auto"/>
                <w:sz w:val="24"/>
              </w:rPr>
            </w:pPr>
          </w:p>
        </w:tc>
      </w:tr>
      <w:tr>
        <w:tblPrEx>
          <w:tblCellMar>
            <w:top w:w="0" w:type="dxa"/>
            <w:left w:w="108" w:type="dxa"/>
            <w:bottom w:w="0" w:type="dxa"/>
            <w:right w:w="108" w:type="dxa"/>
          </w:tblCellMar>
        </w:tblPrEx>
        <w:trPr>
          <w:trHeight w:val="800" w:hRule="atLeast"/>
          <w:jc w:val="center"/>
        </w:trPr>
        <w:tc>
          <w:tcPr>
            <w:tcW w:w="8130" w:type="dxa"/>
            <w:gridSpan w:val="3"/>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kern w:val="0"/>
                <w:sz w:val="24"/>
                <w:lang w:bidi="ar"/>
              </w:rPr>
              <w:t>合计</w:t>
            </w:r>
          </w:p>
        </w:tc>
        <w:tc>
          <w:tcPr>
            <w:tcW w:w="6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100</w:t>
            </w:r>
          </w:p>
        </w:tc>
        <w:tc>
          <w:tcPr>
            <w:tcW w:w="72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jc w:val="center"/>
              <w:rPr>
                <w:rFonts w:hint="eastAsia" w:ascii="仿宋_GB2312" w:hAnsi="仿宋_GB2312" w:eastAsia="仿宋_GB2312" w:cs="仿宋_GB2312"/>
                <w:color w:val="auto"/>
                <w:sz w:val="24"/>
              </w:rPr>
            </w:pPr>
          </w:p>
        </w:tc>
        <w:tc>
          <w:tcPr>
            <w:tcW w:w="85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color w:val="auto"/>
                <w:sz w:val="24"/>
              </w:rPr>
            </w:pPr>
          </w:p>
        </w:tc>
      </w:tr>
      <w:tr>
        <w:tblPrEx>
          <w:tblCellMar>
            <w:top w:w="0" w:type="dxa"/>
            <w:left w:w="108" w:type="dxa"/>
            <w:bottom w:w="0" w:type="dxa"/>
            <w:right w:w="108" w:type="dxa"/>
          </w:tblCellMar>
        </w:tblPrEx>
        <w:trPr>
          <w:trHeight w:val="800" w:hRule="atLeast"/>
          <w:jc w:val="center"/>
        </w:trPr>
        <w:tc>
          <w:tcPr>
            <w:tcW w:w="181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center"/>
              <w:textAlignment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kern w:val="0"/>
                <w:sz w:val="24"/>
                <w:lang w:bidi="ar"/>
              </w:rPr>
              <w:t>验收结论</w:t>
            </w:r>
          </w:p>
        </w:tc>
        <w:tc>
          <w:tcPr>
            <w:tcW w:w="8549" w:type="dxa"/>
            <w:gridSpan w:val="5"/>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kern w:val="0"/>
                <w:sz w:val="24"/>
                <w:lang w:bidi="ar"/>
              </w:rPr>
              <w:t>□ 合格  /   □ 不合格   （合格标准：得分≥80分）</w:t>
            </w:r>
          </w:p>
        </w:tc>
      </w:tr>
      <w:tr>
        <w:tblPrEx>
          <w:tblCellMar>
            <w:top w:w="0" w:type="dxa"/>
            <w:left w:w="108" w:type="dxa"/>
            <w:bottom w:w="0" w:type="dxa"/>
            <w:right w:w="108" w:type="dxa"/>
          </w:tblCellMar>
        </w:tblPrEx>
        <w:trPr>
          <w:trHeight w:val="1120" w:hRule="atLeast"/>
          <w:jc w:val="center"/>
        </w:trPr>
        <w:tc>
          <w:tcPr>
            <w:tcW w:w="10365" w:type="dxa"/>
            <w:gridSpan w:val="6"/>
            <w:tcBorders>
              <w:top w:val="nil"/>
              <w:left w:val="nil"/>
              <w:bottom w:val="nil"/>
              <w:right w:val="nil"/>
            </w:tcBorders>
            <w:noWrap w:val="0"/>
            <w:vAlign w:val="center"/>
          </w:tcPr>
          <w:p>
            <w:pPr>
              <w:widowControl/>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 xml:space="preserve">  </w:t>
            </w:r>
          </w:p>
          <w:p>
            <w:pPr>
              <w:widowControl/>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法定代表人（签名）：                   验收人员（签名）：</w:t>
            </w:r>
          </w:p>
          <w:p>
            <w:pPr>
              <w:widowControl/>
              <w:textAlignment w:val="center"/>
              <w:rPr>
                <w:rFonts w:hint="eastAsia" w:ascii="仿宋_GB2312" w:hAnsi="仿宋_GB2312" w:eastAsia="仿宋_GB2312" w:cs="仿宋_GB2312"/>
                <w:color w:val="auto"/>
                <w:kern w:val="0"/>
                <w:sz w:val="24"/>
                <w:lang w:bidi="ar"/>
              </w:rPr>
            </w:pPr>
          </w:p>
          <w:p>
            <w:pPr>
              <w:widowControl/>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 xml:space="preserve">验收日期：        年     月     日    </w:t>
            </w:r>
          </w:p>
        </w:tc>
      </w:tr>
    </w:tbl>
    <w:p>
      <w:pPr>
        <w:spacing w:line="20" w:lineRule="exact"/>
        <w:rPr>
          <w:rFonts w:ascii="黑体" w:hAnsi="黑体" w:eastAsia="黑体"/>
          <w:color w:val="auto"/>
          <w:sz w:val="32"/>
          <w:szCs w:val="32"/>
        </w:rPr>
      </w:pPr>
    </w:p>
    <w:sectPr>
      <w:footerReference r:id="rId3" w:type="default"/>
      <w:footerReference r:id="rId4" w:type="even"/>
      <w:pgSz w:w="11906" w:h="16838"/>
      <w:pgMar w:top="2098" w:right="1474" w:bottom="1984"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EU-B1"/>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
    <w:altName w:val="方正仿宋_GBK"/>
    <w:panose1 w:val="00000000000000000000"/>
    <w:charset w:val="86"/>
    <w:family w:val="script"/>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EU-B1">
    <w:panose1 w:val="03000509000000000000"/>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CE042"/>
    <w:multiLevelType w:val="singleLevel"/>
    <w:tmpl w:val="B6FCE0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formatting="1"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905"/>
    <w:rsid w:val="00000D1D"/>
    <w:rsid w:val="00006D81"/>
    <w:rsid w:val="00006EFE"/>
    <w:rsid w:val="00010541"/>
    <w:rsid w:val="00012122"/>
    <w:rsid w:val="00015F0A"/>
    <w:rsid w:val="000214B7"/>
    <w:rsid w:val="00022B59"/>
    <w:rsid w:val="00022F38"/>
    <w:rsid w:val="000259C0"/>
    <w:rsid w:val="00031562"/>
    <w:rsid w:val="00035ACE"/>
    <w:rsid w:val="000370AB"/>
    <w:rsid w:val="000400D7"/>
    <w:rsid w:val="000408FD"/>
    <w:rsid w:val="000414D9"/>
    <w:rsid w:val="00045335"/>
    <w:rsid w:val="00046DE0"/>
    <w:rsid w:val="000472B3"/>
    <w:rsid w:val="000476E4"/>
    <w:rsid w:val="000529C8"/>
    <w:rsid w:val="00053AFD"/>
    <w:rsid w:val="0005474E"/>
    <w:rsid w:val="00056376"/>
    <w:rsid w:val="00057F42"/>
    <w:rsid w:val="00063766"/>
    <w:rsid w:val="0007119F"/>
    <w:rsid w:val="00077BAE"/>
    <w:rsid w:val="00077C30"/>
    <w:rsid w:val="000802AD"/>
    <w:rsid w:val="000805A7"/>
    <w:rsid w:val="00080A11"/>
    <w:rsid w:val="00083C4E"/>
    <w:rsid w:val="00085870"/>
    <w:rsid w:val="00090DF2"/>
    <w:rsid w:val="00093C11"/>
    <w:rsid w:val="00094CE0"/>
    <w:rsid w:val="0009776B"/>
    <w:rsid w:val="000A5F1F"/>
    <w:rsid w:val="000B22D2"/>
    <w:rsid w:val="000B49CE"/>
    <w:rsid w:val="000B589B"/>
    <w:rsid w:val="000B5930"/>
    <w:rsid w:val="000C2927"/>
    <w:rsid w:val="000C3CC8"/>
    <w:rsid w:val="000C7A74"/>
    <w:rsid w:val="000D0F63"/>
    <w:rsid w:val="000D59A9"/>
    <w:rsid w:val="000D683B"/>
    <w:rsid w:val="000E2458"/>
    <w:rsid w:val="000E4144"/>
    <w:rsid w:val="000F1D06"/>
    <w:rsid w:val="000F3511"/>
    <w:rsid w:val="000F3622"/>
    <w:rsid w:val="000F7A4F"/>
    <w:rsid w:val="00106C16"/>
    <w:rsid w:val="00110FA1"/>
    <w:rsid w:val="00116A0D"/>
    <w:rsid w:val="0012122F"/>
    <w:rsid w:val="00121FD4"/>
    <w:rsid w:val="00124481"/>
    <w:rsid w:val="00124F4D"/>
    <w:rsid w:val="00126426"/>
    <w:rsid w:val="00130785"/>
    <w:rsid w:val="00133206"/>
    <w:rsid w:val="00133C4B"/>
    <w:rsid w:val="001340AF"/>
    <w:rsid w:val="00136FF7"/>
    <w:rsid w:val="00137A29"/>
    <w:rsid w:val="001451F6"/>
    <w:rsid w:val="001458C7"/>
    <w:rsid w:val="0014752B"/>
    <w:rsid w:val="00147AE6"/>
    <w:rsid w:val="00153585"/>
    <w:rsid w:val="00157946"/>
    <w:rsid w:val="00161D4A"/>
    <w:rsid w:val="00162C64"/>
    <w:rsid w:val="00166180"/>
    <w:rsid w:val="00166EDA"/>
    <w:rsid w:val="00167697"/>
    <w:rsid w:val="00172C85"/>
    <w:rsid w:val="00175B3C"/>
    <w:rsid w:val="00177B34"/>
    <w:rsid w:val="00184220"/>
    <w:rsid w:val="00185D3C"/>
    <w:rsid w:val="00191DC9"/>
    <w:rsid w:val="001950C6"/>
    <w:rsid w:val="001A0C85"/>
    <w:rsid w:val="001B1D80"/>
    <w:rsid w:val="001B2262"/>
    <w:rsid w:val="001B2D18"/>
    <w:rsid w:val="001B557C"/>
    <w:rsid w:val="001C0675"/>
    <w:rsid w:val="001C0D26"/>
    <w:rsid w:val="001C15D2"/>
    <w:rsid w:val="001C6905"/>
    <w:rsid w:val="001D0398"/>
    <w:rsid w:val="001D17F5"/>
    <w:rsid w:val="001D292A"/>
    <w:rsid w:val="001D533B"/>
    <w:rsid w:val="001D5A94"/>
    <w:rsid w:val="001E0336"/>
    <w:rsid w:val="001E247B"/>
    <w:rsid w:val="001E3BD4"/>
    <w:rsid w:val="001F0F62"/>
    <w:rsid w:val="001F3FDA"/>
    <w:rsid w:val="001F52C0"/>
    <w:rsid w:val="001F6583"/>
    <w:rsid w:val="001F722B"/>
    <w:rsid w:val="0020262D"/>
    <w:rsid w:val="00202D41"/>
    <w:rsid w:val="0020607A"/>
    <w:rsid w:val="002065EC"/>
    <w:rsid w:val="00210AEE"/>
    <w:rsid w:val="002137AF"/>
    <w:rsid w:val="002138E2"/>
    <w:rsid w:val="002156B1"/>
    <w:rsid w:val="00220493"/>
    <w:rsid w:val="00224C62"/>
    <w:rsid w:val="00233196"/>
    <w:rsid w:val="00234C58"/>
    <w:rsid w:val="00244E79"/>
    <w:rsid w:val="00244F13"/>
    <w:rsid w:val="00257EDF"/>
    <w:rsid w:val="00260897"/>
    <w:rsid w:val="00262B32"/>
    <w:rsid w:val="00265B92"/>
    <w:rsid w:val="00265F4A"/>
    <w:rsid w:val="0027051C"/>
    <w:rsid w:val="00270CAB"/>
    <w:rsid w:val="002735CC"/>
    <w:rsid w:val="00283F49"/>
    <w:rsid w:val="002848FE"/>
    <w:rsid w:val="002913D1"/>
    <w:rsid w:val="00292327"/>
    <w:rsid w:val="0029306B"/>
    <w:rsid w:val="00294A40"/>
    <w:rsid w:val="00296ED2"/>
    <w:rsid w:val="00297EE5"/>
    <w:rsid w:val="002A04C2"/>
    <w:rsid w:val="002A1E27"/>
    <w:rsid w:val="002A4B18"/>
    <w:rsid w:val="002A501F"/>
    <w:rsid w:val="002A5553"/>
    <w:rsid w:val="002A634C"/>
    <w:rsid w:val="002B6709"/>
    <w:rsid w:val="002B7541"/>
    <w:rsid w:val="002C1EB6"/>
    <w:rsid w:val="002C2B0F"/>
    <w:rsid w:val="002C4B52"/>
    <w:rsid w:val="002C5BE2"/>
    <w:rsid w:val="002C7E1F"/>
    <w:rsid w:val="002D06FA"/>
    <w:rsid w:val="002D492B"/>
    <w:rsid w:val="002D5498"/>
    <w:rsid w:val="002D75B7"/>
    <w:rsid w:val="002E3FDD"/>
    <w:rsid w:val="002E6D5D"/>
    <w:rsid w:val="002F0175"/>
    <w:rsid w:val="002F15B4"/>
    <w:rsid w:val="002F5C4E"/>
    <w:rsid w:val="003068F0"/>
    <w:rsid w:val="0031089A"/>
    <w:rsid w:val="00310D52"/>
    <w:rsid w:val="00311ED0"/>
    <w:rsid w:val="00315A01"/>
    <w:rsid w:val="003169AA"/>
    <w:rsid w:val="00321074"/>
    <w:rsid w:val="00324904"/>
    <w:rsid w:val="00327069"/>
    <w:rsid w:val="00331947"/>
    <w:rsid w:val="00342A92"/>
    <w:rsid w:val="0034733E"/>
    <w:rsid w:val="00347853"/>
    <w:rsid w:val="00347A0A"/>
    <w:rsid w:val="00352186"/>
    <w:rsid w:val="003527EA"/>
    <w:rsid w:val="00361331"/>
    <w:rsid w:val="00362BAA"/>
    <w:rsid w:val="00365E33"/>
    <w:rsid w:val="003738CF"/>
    <w:rsid w:val="003806EA"/>
    <w:rsid w:val="00380A27"/>
    <w:rsid w:val="003812AF"/>
    <w:rsid w:val="00385239"/>
    <w:rsid w:val="00387486"/>
    <w:rsid w:val="00390D17"/>
    <w:rsid w:val="003913A9"/>
    <w:rsid w:val="0039160E"/>
    <w:rsid w:val="0039361D"/>
    <w:rsid w:val="003942A3"/>
    <w:rsid w:val="003A3999"/>
    <w:rsid w:val="003A4311"/>
    <w:rsid w:val="003A611F"/>
    <w:rsid w:val="003B2953"/>
    <w:rsid w:val="003B729C"/>
    <w:rsid w:val="003B7497"/>
    <w:rsid w:val="003B76DF"/>
    <w:rsid w:val="003C5791"/>
    <w:rsid w:val="003D30ED"/>
    <w:rsid w:val="003D337D"/>
    <w:rsid w:val="003D43A3"/>
    <w:rsid w:val="003D4DC1"/>
    <w:rsid w:val="003D70EB"/>
    <w:rsid w:val="003E37B6"/>
    <w:rsid w:val="003F06BD"/>
    <w:rsid w:val="003F48B0"/>
    <w:rsid w:val="00401EFC"/>
    <w:rsid w:val="00406298"/>
    <w:rsid w:val="004107B7"/>
    <w:rsid w:val="004128E5"/>
    <w:rsid w:val="00414BC7"/>
    <w:rsid w:val="00417EE6"/>
    <w:rsid w:val="00422EE9"/>
    <w:rsid w:val="004244EE"/>
    <w:rsid w:val="004248E0"/>
    <w:rsid w:val="004252E7"/>
    <w:rsid w:val="00426A3A"/>
    <w:rsid w:val="004300B2"/>
    <w:rsid w:val="004307DC"/>
    <w:rsid w:val="00435A69"/>
    <w:rsid w:val="00436ADB"/>
    <w:rsid w:val="00444C5D"/>
    <w:rsid w:val="00461756"/>
    <w:rsid w:val="0046407A"/>
    <w:rsid w:val="00464E5B"/>
    <w:rsid w:val="00465198"/>
    <w:rsid w:val="00470B28"/>
    <w:rsid w:val="00472DD4"/>
    <w:rsid w:val="00481AB6"/>
    <w:rsid w:val="00484BF4"/>
    <w:rsid w:val="00485A9F"/>
    <w:rsid w:val="00486487"/>
    <w:rsid w:val="00491F1A"/>
    <w:rsid w:val="00496FAE"/>
    <w:rsid w:val="004A1676"/>
    <w:rsid w:val="004B0FC3"/>
    <w:rsid w:val="004B511B"/>
    <w:rsid w:val="004C7692"/>
    <w:rsid w:val="004C7723"/>
    <w:rsid w:val="004D25CE"/>
    <w:rsid w:val="004D6813"/>
    <w:rsid w:val="004E7004"/>
    <w:rsid w:val="004F01EB"/>
    <w:rsid w:val="004F0396"/>
    <w:rsid w:val="004F1CC1"/>
    <w:rsid w:val="0050153D"/>
    <w:rsid w:val="00501729"/>
    <w:rsid w:val="00513B36"/>
    <w:rsid w:val="00513D84"/>
    <w:rsid w:val="00515CE9"/>
    <w:rsid w:val="0051624D"/>
    <w:rsid w:val="00517CB3"/>
    <w:rsid w:val="00523383"/>
    <w:rsid w:val="00524449"/>
    <w:rsid w:val="005244FD"/>
    <w:rsid w:val="00530F6C"/>
    <w:rsid w:val="00532889"/>
    <w:rsid w:val="00534E38"/>
    <w:rsid w:val="00535132"/>
    <w:rsid w:val="0054397E"/>
    <w:rsid w:val="00544D5D"/>
    <w:rsid w:val="00546D25"/>
    <w:rsid w:val="00547CBA"/>
    <w:rsid w:val="0055103A"/>
    <w:rsid w:val="00553A71"/>
    <w:rsid w:val="005602BD"/>
    <w:rsid w:val="005629F1"/>
    <w:rsid w:val="00563E35"/>
    <w:rsid w:val="005646FA"/>
    <w:rsid w:val="00564AC5"/>
    <w:rsid w:val="005655E1"/>
    <w:rsid w:val="005674B4"/>
    <w:rsid w:val="00570A34"/>
    <w:rsid w:val="00572932"/>
    <w:rsid w:val="00577748"/>
    <w:rsid w:val="005839A5"/>
    <w:rsid w:val="00583A4C"/>
    <w:rsid w:val="00587296"/>
    <w:rsid w:val="00591E85"/>
    <w:rsid w:val="00595910"/>
    <w:rsid w:val="005A6446"/>
    <w:rsid w:val="005B4460"/>
    <w:rsid w:val="005B58B4"/>
    <w:rsid w:val="005C5B16"/>
    <w:rsid w:val="005C7271"/>
    <w:rsid w:val="005D74C3"/>
    <w:rsid w:val="005D7CFE"/>
    <w:rsid w:val="005E4137"/>
    <w:rsid w:val="005E4668"/>
    <w:rsid w:val="005E4697"/>
    <w:rsid w:val="005F4DA6"/>
    <w:rsid w:val="005F5275"/>
    <w:rsid w:val="00606094"/>
    <w:rsid w:val="00614F87"/>
    <w:rsid w:val="00616FB4"/>
    <w:rsid w:val="00623068"/>
    <w:rsid w:val="00626925"/>
    <w:rsid w:val="00632E87"/>
    <w:rsid w:val="00635BE1"/>
    <w:rsid w:val="00637F50"/>
    <w:rsid w:val="00646F6D"/>
    <w:rsid w:val="00650E0B"/>
    <w:rsid w:val="00652388"/>
    <w:rsid w:val="00652588"/>
    <w:rsid w:val="00662849"/>
    <w:rsid w:val="00662F22"/>
    <w:rsid w:val="00663079"/>
    <w:rsid w:val="00664A1A"/>
    <w:rsid w:val="00667B85"/>
    <w:rsid w:val="00677072"/>
    <w:rsid w:val="00685F77"/>
    <w:rsid w:val="0069177F"/>
    <w:rsid w:val="00692986"/>
    <w:rsid w:val="00693E89"/>
    <w:rsid w:val="0069405D"/>
    <w:rsid w:val="0069688B"/>
    <w:rsid w:val="006A09EB"/>
    <w:rsid w:val="006A3EDF"/>
    <w:rsid w:val="006A7B54"/>
    <w:rsid w:val="006B02DB"/>
    <w:rsid w:val="006B190A"/>
    <w:rsid w:val="006B48B7"/>
    <w:rsid w:val="006B6D56"/>
    <w:rsid w:val="006B756E"/>
    <w:rsid w:val="006C2105"/>
    <w:rsid w:val="006C2F04"/>
    <w:rsid w:val="006C68C1"/>
    <w:rsid w:val="006C7450"/>
    <w:rsid w:val="006D535A"/>
    <w:rsid w:val="006D6E96"/>
    <w:rsid w:val="006D7A2E"/>
    <w:rsid w:val="006E01EF"/>
    <w:rsid w:val="006E04E4"/>
    <w:rsid w:val="006E2270"/>
    <w:rsid w:val="006E22D0"/>
    <w:rsid w:val="006F134C"/>
    <w:rsid w:val="006F16E0"/>
    <w:rsid w:val="00700CFE"/>
    <w:rsid w:val="00701500"/>
    <w:rsid w:val="007040C2"/>
    <w:rsid w:val="007077E7"/>
    <w:rsid w:val="007109AD"/>
    <w:rsid w:val="0071141D"/>
    <w:rsid w:val="00712734"/>
    <w:rsid w:val="00717EDE"/>
    <w:rsid w:val="00727373"/>
    <w:rsid w:val="007274BA"/>
    <w:rsid w:val="00730033"/>
    <w:rsid w:val="00742BCD"/>
    <w:rsid w:val="00745909"/>
    <w:rsid w:val="00754904"/>
    <w:rsid w:val="00755705"/>
    <w:rsid w:val="0076308F"/>
    <w:rsid w:val="00772066"/>
    <w:rsid w:val="007724FE"/>
    <w:rsid w:val="007765A0"/>
    <w:rsid w:val="00780717"/>
    <w:rsid w:val="007834EE"/>
    <w:rsid w:val="0078573E"/>
    <w:rsid w:val="00791E8E"/>
    <w:rsid w:val="00791F12"/>
    <w:rsid w:val="007A087C"/>
    <w:rsid w:val="007A2AFA"/>
    <w:rsid w:val="007A4D92"/>
    <w:rsid w:val="007B2FD8"/>
    <w:rsid w:val="007B6A81"/>
    <w:rsid w:val="007C0FB2"/>
    <w:rsid w:val="007C3BEB"/>
    <w:rsid w:val="007C7320"/>
    <w:rsid w:val="007E25FA"/>
    <w:rsid w:val="007E443D"/>
    <w:rsid w:val="007F2B94"/>
    <w:rsid w:val="007F3EDD"/>
    <w:rsid w:val="00802BEE"/>
    <w:rsid w:val="0080593F"/>
    <w:rsid w:val="00806FBD"/>
    <w:rsid w:val="00807362"/>
    <w:rsid w:val="00816D04"/>
    <w:rsid w:val="00826B32"/>
    <w:rsid w:val="00827F9B"/>
    <w:rsid w:val="00830539"/>
    <w:rsid w:val="00833292"/>
    <w:rsid w:val="00835F46"/>
    <w:rsid w:val="00836859"/>
    <w:rsid w:val="00836ABF"/>
    <w:rsid w:val="0083704A"/>
    <w:rsid w:val="00842791"/>
    <w:rsid w:val="00844DCC"/>
    <w:rsid w:val="00846907"/>
    <w:rsid w:val="00846EFC"/>
    <w:rsid w:val="00847B92"/>
    <w:rsid w:val="00852352"/>
    <w:rsid w:val="00853308"/>
    <w:rsid w:val="008554AC"/>
    <w:rsid w:val="00856578"/>
    <w:rsid w:val="00870F59"/>
    <w:rsid w:val="008814A6"/>
    <w:rsid w:val="008816BB"/>
    <w:rsid w:val="00884977"/>
    <w:rsid w:val="00890523"/>
    <w:rsid w:val="00891815"/>
    <w:rsid w:val="008A7B87"/>
    <w:rsid w:val="008A7E19"/>
    <w:rsid w:val="008A7FDF"/>
    <w:rsid w:val="008B0610"/>
    <w:rsid w:val="008B0932"/>
    <w:rsid w:val="008B0DFB"/>
    <w:rsid w:val="008C01AE"/>
    <w:rsid w:val="008C1450"/>
    <w:rsid w:val="008C766F"/>
    <w:rsid w:val="008D0100"/>
    <w:rsid w:val="008D3F4F"/>
    <w:rsid w:val="008D4181"/>
    <w:rsid w:val="008E7787"/>
    <w:rsid w:val="00900FB5"/>
    <w:rsid w:val="00901C67"/>
    <w:rsid w:val="00902CA0"/>
    <w:rsid w:val="00905004"/>
    <w:rsid w:val="0091253A"/>
    <w:rsid w:val="00917E0A"/>
    <w:rsid w:val="00917EFF"/>
    <w:rsid w:val="00920CF1"/>
    <w:rsid w:val="00921A21"/>
    <w:rsid w:val="009272D2"/>
    <w:rsid w:val="00932A14"/>
    <w:rsid w:val="00936B1E"/>
    <w:rsid w:val="00940770"/>
    <w:rsid w:val="00941693"/>
    <w:rsid w:val="0094477A"/>
    <w:rsid w:val="00951694"/>
    <w:rsid w:val="009520C3"/>
    <w:rsid w:val="00952638"/>
    <w:rsid w:val="00952EE2"/>
    <w:rsid w:val="00953F6B"/>
    <w:rsid w:val="00960F28"/>
    <w:rsid w:val="00960FAC"/>
    <w:rsid w:val="00965691"/>
    <w:rsid w:val="00971DAE"/>
    <w:rsid w:val="00974D92"/>
    <w:rsid w:val="00981989"/>
    <w:rsid w:val="00984BC1"/>
    <w:rsid w:val="00991780"/>
    <w:rsid w:val="009A0327"/>
    <w:rsid w:val="009A3E13"/>
    <w:rsid w:val="009A7E79"/>
    <w:rsid w:val="009B44CB"/>
    <w:rsid w:val="009C2475"/>
    <w:rsid w:val="009C28F7"/>
    <w:rsid w:val="009C3680"/>
    <w:rsid w:val="009C38E3"/>
    <w:rsid w:val="009D15E5"/>
    <w:rsid w:val="009D2824"/>
    <w:rsid w:val="009D380E"/>
    <w:rsid w:val="009D39D4"/>
    <w:rsid w:val="009D5D92"/>
    <w:rsid w:val="009D6DCC"/>
    <w:rsid w:val="009E5B62"/>
    <w:rsid w:val="009E5D3D"/>
    <w:rsid w:val="009E62D2"/>
    <w:rsid w:val="009F0A5E"/>
    <w:rsid w:val="009F4C1E"/>
    <w:rsid w:val="00A00B96"/>
    <w:rsid w:val="00A01FF6"/>
    <w:rsid w:val="00A03A48"/>
    <w:rsid w:val="00A04950"/>
    <w:rsid w:val="00A07F08"/>
    <w:rsid w:val="00A11A65"/>
    <w:rsid w:val="00A12CF0"/>
    <w:rsid w:val="00A14F9A"/>
    <w:rsid w:val="00A16DDD"/>
    <w:rsid w:val="00A23E2B"/>
    <w:rsid w:val="00A24F9B"/>
    <w:rsid w:val="00A362BE"/>
    <w:rsid w:val="00A41D73"/>
    <w:rsid w:val="00A422E5"/>
    <w:rsid w:val="00A431AE"/>
    <w:rsid w:val="00A443A9"/>
    <w:rsid w:val="00A45CF3"/>
    <w:rsid w:val="00A4737B"/>
    <w:rsid w:val="00A5193B"/>
    <w:rsid w:val="00A5355A"/>
    <w:rsid w:val="00A5391A"/>
    <w:rsid w:val="00A5422B"/>
    <w:rsid w:val="00A62264"/>
    <w:rsid w:val="00A631AE"/>
    <w:rsid w:val="00A63852"/>
    <w:rsid w:val="00A669AC"/>
    <w:rsid w:val="00A6748E"/>
    <w:rsid w:val="00A6785C"/>
    <w:rsid w:val="00A76B70"/>
    <w:rsid w:val="00A80FAE"/>
    <w:rsid w:val="00A82E97"/>
    <w:rsid w:val="00A83285"/>
    <w:rsid w:val="00A845A9"/>
    <w:rsid w:val="00A84BF8"/>
    <w:rsid w:val="00A8709F"/>
    <w:rsid w:val="00A91BCA"/>
    <w:rsid w:val="00A95812"/>
    <w:rsid w:val="00AA3213"/>
    <w:rsid w:val="00AB3A66"/>
    <w:rsid w:val="00AB3F74"/>
    <w:rsid w:val="00AB6B3E"/>
    <w:rsid w:val="00AD3D64"/>
    <w:rsid w:val="00AE0463"/>
    <w:rsid w:val="00AE75AC"/>
    <w:rsid w:val="00AF1F6F"/>
    <w:rsid w:val="00AF20A9"/>
    <w:rsid w:val="00AF4B92"/>
    <w:rsid w:val="00B03801"/>
    <w:rsid w:val="00B10007"/>
    <w:rsid w:val="00B10328"/>
    <w:rsid w:val="00B12F5B"/>
    <w:rsid w:val="00B140E0"/>
    <w:rsid w:val="00B165C5"/>
    <w:rsid w:val="00B237BF"/>
    <w:rsid w:val="00B32324"/>
    <w:rsid w:val="00B336AA"/>
    <w:rsid w:val="00B336F7"/>
    <w:rsid w:val="00B350B2"/>
    <w:rsid w:val="00B42291"/>
    <w:rsid w:val="00B43C6A"/>
    <w:rsid w:val="00B518E4"/>
    <w:rsid w:val="00B51BD9"/>
    <w:rsid w:val="00B51E70"/>
    <w:rsid w:val="00B52016"/>
    <w:rsid w:val="00B622BB"/>
    <w:rsid w:val="00B62982"/>
    <w:rsid w:val="00B65CC8"/>
    <w:rsid w:val="00B73A3B"/>
    <w:rsid w:val="00B9363C"/>
    <w:rsid w:val="00BA2016"/>
    <w:rsid w:val="00BA4C72"/>
    <w:rsid w:val="00BA6E70"/>
    <w:rsid w:val="00BA7657"/>
    <w:rsid w:val="00BB26F7"/>
    <w:rsid w:val="00BC15D0"/>
    <w:rsid w:val="00BC3446"/>
    <w:rsid w:val="00BC4383"/>
    <w:rsid w:val="00BC4791"/>
    <w:rsid w:val="00BC75FA"/>
    <w:rsid w:val="00BD1162"/>
    <w:rsid w:val="00BD1636"/>
    <w:rsid w:val="00BD31D9"/>
    <w:rsid w:val="00BD4CED"/>
    <w:rsid w:val="00BD7E24"/>
    <w:rsid w:val="00BE0B12"/>
    <w:rsid w:val="00BE1A05"/>
    <w:rsid w:val="00BE4743"/>
    <w:rsid w:val="00BE5C6F"/>
    <w:rsid w:val="00BF0B2C"/>
    <w:rsid w:val="00BF2156"/>
    <w:rsid w:val="00BF5F2C"/>
    <w:rsid w:val="00BF6432"/>
    <w:rsid w:val="00C23761"/>
    <w:rsid w:val="00C23D78"/>
    <w:rsid w:val="00C24691"/>
    <w:rsid w:val="00C266A9"/>
    <w:rsid w:val="00C270D7"/>
    <w:rsid w:val="00C2788F"/>
    <w:rsid w:val="00C335E5"/>
    <w:rsid w:val="00C34994"/>
    <w:rsid w:val="00C404F1"/>
    <w:rsid w:val="00C41BFD"/>
    <w:rsid w:val="00C478F0"/>
    <w:rsid w:val="00C6068B"/>
    <w:rsid w:val="00C629E9"/>
    <w:rsid w:val="00C62F9C"/>
    <w:rsid w:val="00C664DD"/>
    <w:rsid w:val="00C7030E"/>
    <w:rsid w:val="00C71676"/>
    <w:rsid w:val="00C74F79"/>
    <w:rsid w:val="00C757BF"/>
    <w:rsid w:val="00C817CC"/>
    <w:rsid w:val="00C85E7F"/>
    <w:rsid w:val="00C94DAE"/>
    <w:rsid w:val="00C96B13"/>
    <w:rsid w:val="00CA67BA"/>
    <w:rsid w:val="00CA708B"/>
    <w:rsid w:val="00CB209A"/>
    <w:rsid w:val="00CB3FB2"/>
    <w:rsid w:val="00CB6165"/>
    <w:rsid w:val="00CC0EC1"/>
    <w:rsid w:val="00CD1BC3"/>
    <w:rsid w:val="00CD45D9"/>
    <w:rsid w:val="00CE0319"/>
    <w:rsid w:val="00CE04C3"/>
    <w:rsid w:val="00CE30D3"/>
    <w:rsid w:val="00CF6610"/>
    <w:rsid w:val="00D013C2"/>
    <w:rsid w:val="00D078C1"/>
    <w:rsid w:val="00D11C75"/>
    <w:rsid w:val="00D12AEE"/>
    <w:rsid w:val="00D15E20"/>
    <w:rsid w:val="00D23F41"/>
    <w:rsid w:val="00D36CCB"/>
    <w:rsid w:val="00D41E2C"/>
    <w:rsid w:val="00D41FDA"/>
    <w:rsid w:val="00D5056E"/>
    <w:rsid w:val="00D535A4"/>
    <w:rsid w:val="00D62359"/>
    <w:rsid w:val="00D6392B"/>
    <w:rsid w:val="00D65732"/>
    <w:rsid w:val="00D66185"/>
    <w:rsid w:val="00D72CD8"/>
    <w:rsid w:val="00D75B05"/>
    <w:rsid w:val="00D771A3"/>
    <w:rsid w:val="00D8273B"/>
    <w:rsid w:val="00D85D35"/>
    <w:rsid w:val="00D87BD9"/>
    <w:rsid w:val="00D951A7"/>
    <w:rsid w:val="00D97516"/>
    <w:rsid w:val="00D978D0"/>
    <w:rsid w:val="00DB0D51"/>
    <w:rsid w:val="00DB27ED"/>
    <w:rsid w:val="00DC03D1"/>
    <w:rsid w:val="00DC0B22"/>
    <w:rsid w:val="00DC2254"/>
    <w:rsid w:val="00DC2530"/>
    <w:rsid w:val="00DC4EC0"/>
    <w:rsid w:val="00DC6633"/>
    <w:rsid w:val="00DC69B3"/>
    <w:rsid w:val="00DC70A7"/>
    <w:rsid w:val="00DD0BA5"/>
    <w:rsid w:val="00DD1275"/>
    <w:rsid w:val="00DD1FF9"/>
    <w:rsid w:val="00DD7D1C"/>
    <w:rsid w:val="00DE46B4"/>
    <w:rsid w:val="00DF2596"/>
    <w:rsid w:val="00DF303B"/>
    <w:rsid w:val="00DF7179"/>
    <w:rsid w:val="00DF7ACF"/>
    <w:rsid w:val="00E01D29"/>
    <w:rsid w:val="00E12B4D"/>
    <w:rsid w:val="00E16B2C"/>
    <w:rsid w:val="00E3015E"/>
    <w:rsid w:val="00E32632"/>
    <w:rsid w:val="00E32FA8"/>
    <w:rsid w:val="00E349F9"/>
    <w:rsid w:val="00E370F4"/>
    <w:rsid w:val="00E37B4B"/>
    <w:rsid w:val="00E4391F"/>
    <w:rsid w:val="00E43967"/>
    <w:rsid w:val="00E45619"/>
    <w:rsid w:val="00E45B88"/>
    <w:rsid w:val="00E464B0"/>
    <w:rsid w:val="00E465AD"/>
    <w:rsid w:val="00E46D60"/>
    <w:rsid w:val="00E47516"/>
    <w:rsid w:val="00E66F3A"/>
    <w:rsid w:val="00E72AAD"/>
    <w:rsid w:val="00E754FC"/>
    <w:rsid w:val="00E805EE"/>
    <w:rsid w:val="00E83F10"/>
    <w:rsid w:val="00E8540C"/>
    <w:rsid w:val="00E8605F"/>
    <w:rsid w:val="00E86544"/>
    <w:rsid w:val="00E86718"/>
    <w:rsid w:val="00E86A3F"/>
    <w:rsid w:val="00E86BAF"/>
    <w:rsid w:val="00E90BFC"/>
    <w:rsid w:val="00E91334"/>
    <w:rsid w:val="00E94663"/>
    <w:rsid w:val="00E97D24"/>
    <w:rsid w:val="00EA0F2A"/>
    <w:rsid w:val="00EA4621"/>
    <w:rsid w:val="00EA7A90"/>
    <w:rsid w:val="00EB0D58"/>
    <w:rsid w:val="00EB1C31"/>
    <w:rsid w:val="00EB29A6"/>
    <w:rsid w:val="00EB5115"/>
    <w:rsid w:val="00EF005F"/>
    <w:rsid w:val="00EF4322"/>
    <w:rsid w:val="00EF7D96"/>
    <w:rsid w:val="00F0007B"/>
    <w:rsid w:val="00F02563"/>
    <w:rsid w:val="00F062B9"/>
    <w:rsid w:val="00F063FE"/>
    <w:rsid w:val="00F10B44"/>
    <w:rsid w:val="00F12113"/>
    <w:rsid w:val="00F12CDE"/>
    <w:rsid w:val="00F139B8"/>
    <w:rsid w:val="00F303EA"/>
    <w:rsid w:val="00F3249B"/>
    <w:rsid w:val="00F33833"/>
    <w:rsid w:val="00F34271"/>
    <w:rsid w:val="00F448EA"/>
    <w:rsid w:val="00F45852"/>
    <w:rsid w:val="00F542C1"/>
    <w:rsid w:val="00F54DDC"/>
    <w:rsid w:val="00F554F3"/>
    <w:rsid w:val="00F602B8"/>
    <w:rsid w:val="00F70933"/>
    <w:rsid w:val="00F72C88"/>
    <w:rsid w:val="00F76830"/>
    <w:rsid w:val="00F81161"/>
    <w:rsid w:val="00F843E7"/>
    <w:rsid w:val="00F845B6"/>
    <w:rsid w:val="00F9359E"/>
    <w:rsid w:val="00F94248"/>
    <w:rsid w:val="00FA088D"/>
    <w:rsid w:val="00FB5A3C"/>
    <w:rsid w:val="00FC4A19"/>
    <w:rsid w:val="00FC7FEB"/>
    <w:rsid w:val="00FD1CFF"/>
    <w:rsid w:val="00FD44FC"/>
    <w:rsid w:val="00FD5248"/>
    <w:rsid w:val="00FD6226"/>
    <w:rsid w:val="00FE38E8"/>
    <w:rsid w:val="00FE7977"/>
    <w:rsid w:val="00FF2266"/>
    <w:rsid w:val="00FF4F5E"/>
    <w:rsid w:val="00FF5C36"/>
    <w:rsid w:val="00FF5F2E"/>
    <w:rsid w:val="00FF7B05"/>
    <w:rsid w:val="15FAFA7C"/>
    <w:rsid w:val="17DE14AA"/>
    <w:rsid w:val="1BBFC810"/>
    <w:rsid w:val="1FBFF50A"/>
    <w:rsid w:val="1FFF5A84"/>
    <w:rsid w:val="2A7E0C2A"/>
    <w:rsid w:val="2BBEA893"/>
    <w:rsid w:val="2DEC8A7C"/>
    <w:rsid w:val="2FB7F981"/>
    <w:rsid w:val="3ABBAD74"/>
    <w:rsid w:val="3BFFCD4F"/>
    <w:rsid w:val="3DBE3F7C"/>
    <w:rsid w:val="3DBFDBD0"/>
    <w:rsid w:val="3EFFA257"/>
    <w:rsid w:val="3F3D1324"/>
    <w:rsid w:val="4FF77774"/>
    <w:rsid w:val="559AB765"/>
    <w:rsid w:val="56FDA28D"/>
    <w:rsid w:val="57FFFD5A"/>
    <w:rsid w:val="5A7E2B7A"/>
    <w:rsid w:val="5B6DEE34"/>
    <w:rsid w:val="5BEC8C30"/>
    <w:rsid w:val="5DB604CA"/>
    <w:rsid w:val="5DDF9F3F"/>
    <w:rsid w:val="5F4F59B6"/>
    <w:rsid w:val="5FA55EB5"/>
    <w:rsid w:val="5FD7E190"/>
    <w:rsid w:val="61BD94F4"/>
    <w:rsid w:val="64FD1E61"/>
    <w:rsid w:val="6ADF76EE"/>
    <w:rsid w:val="6BEFB635"/>
    <w:rsid w:val="6BFF8161"/>
    <w:rsid w:val="6C7C418D"/>
    <w:rsid w:val="6DF554CC"/>
    <w:rsid w:val="6F733DED"/>
    <w:rsid w:val="6FDB1EDD"/>
    <w:rsid w:val="6FED50EE"/>
    <w:rsid w:val="6FF66850"/>
    <w:rsid w:val="73781882"/>
    <w:rsid w:val="73FB484E"/>
    <w:rsid w:val="73FBE951"/>
    <w:rsid w:val="755FFD55"/>
    <w:rsid w:val="75FD1F72"/>
    <w:rsid w:val="76BF37B0"/>
    <w:rsid w:val="76FF60AD"/>
    <w:rsid w:val="77364C12"/>
    <w:rsid w:val="77BE355D"/>
    <w:rsid w:val="77F755E2"/>
    <w:rsid w:val="77FCBFDD"/>
    <w:rsid w:val="77FF2DA7"/>
    <w:rsid w:val="782E5361"/>
    <w:rsid w:val="79D79804"/>
    <w:rsid w:val="7A1F81D8"/>
    <w:rsid w:val="7B5307A7"/>
    <w:rsid w:val="7B9C0BE5"/>
    <w:rsid w:val="7BBBA24A"/>
    <w:rsid w:val="7BDAF947"/>
    <w:rsid w:val="7D8F6DBF"/>
    <w:rsid w:val="7DF65964"/>
    <w:rsid w:val="7DFE34FA"/>
    <w:rsid w:val="7EB765D1"/>
    <w:rsid w:val="7EF11A00"/>
    <w:rsid w:val="7F7D0AAF"/>
    <w:rsid w:val="7F7E933E"/>
    <w:rsid w:val="7FB926CB"/>
    <w:rsid w:val="7FBB0058"/>
    <w:rsid w:val="7FBF2D37"/>
    <w:rsid w:val="7FBF3229"/>
    <w:rsid w:val="7FDF3B3E"/>
    <w:rsid w:val="7FE75B67"/>
    <w:rsid w:val="7FEB27FD"/>
    <w:rsid w:val="7FEC838C"/>
    <w:rsid w:val="7FF6C0C9"/>
    <w:rsid w:val="7FFBB0D4"/>
    <w:rsid w:val="7FFDF19F"/>
    <w:rsid w:val="7FFF6B89"/>
    <w:rsid w:val="7FFFE909"/>
    <w:rsid w:val="8DAF6DE1"/>
    <w:rsid w:val="8DEB7B06"/>
    <w:rsid w:val="8FFF321A"/>
    <w:rsid w:val="973B40A0"/>
    <w:rsid w:val="977797BE"/>
    <w:rsid w:val="97EE4D5C"/>
    <w:rsid w:val="9CBDE02F"/>
    <w:rsid w:val="9CF77886"/>
    <w:rsid w:val="9ED21150"/>
    <w:rsid w:val="9F9DCED6"/>
    <w:rsid w:val="ABFF96BD"/>
    <w:rsid w:val="B9F708B4"/>
    <w:rsid w:val="BC3349DD"/>
    <w:rsid w:val="BFDEB614"/>
    <w:rsid w:val="BFEA3CE4"/>
    <w:rsid w:val="BFFDA087"/>
    <w:rsid w:val="C867A005"/>
    <w:rsid w:val="CF974512"/>
    <w:rsid w:val="CFBFD8B6"/>
    <w:rsid w:val="D5FB8334"/>
    <w:rsid w:val="D8FF5D1E"/>
    <w:rsid w:val="D97BF421"/>
    <w:rsid w:val="DDF66345"/>
    <w:rsid w:val="DE7D10F9"/>
    <w:rsid w:val="DFF9E9B4"/>
    <w:rsid w:val="E6A5AFE6"/>
    <w:rsid w:val="E6F70400"/>
    <w:rsid w:val="E74FE395"/>
    <w:rsid w:val="E7F7526C"/>
    <w:rsid w:val="E9F949E6"/>
    <w:rsid w:val="EBFBB749"/>
    <w:rsid w:val="EEFE58E6"/>
    <w:rsid w:val="EEFF2297"/>
    <w:rsid w:val="EFB79839"/>
    <w:rsid w:val="EFBCD794"/>
    <w:rsid w:val="EFF52D48"/>
    <w:rsid w:val="F5277CD7"/>
    <w:rsid w:val="F5F717CC"/>
    <w:rsid w:val="F7D9CEB2"/>
    <w:rsid w:val="F8CE4D66"/>
    <w:rsid w:val="F8FB54E3"/>
    <w:rsid w:val="FADFBEBD"/>
    <w:rsid w:val="FD2E4268"/>
    <w:rsid w:val="FDFB940C"/>
    <w:rsid w:val="FDFFAF70"/>
    <w:rsid w:val="FEF95B47"/>
    <w:rsid w:val="FEFDE707"/>
    <w:rsid w:val="FF39CD69"/>
    <w:rsid w:val="FF3BD01B"/>
    <w:rsid w:val="FF4FF33C"/>
    <w:rsid w:val="FF7B2AD5"/>
    <w:rsid w:val="FF7D683E"/>
    <w:rsid w:val="FF7ECEEE"/>
    <w:rsid w:val="FFBBE7D2"/>
    <w:rsid w:val="FFBD3C5F"/>
    <w:rsid w:val="FFD7F5C7"/>
    <w:rsid w:val="FFDEED92"/>
    <w:rsid w:val="FFEFA12F"/>
    <w:rsid w:val="FFFE2448"/>
    <w:rsid w:val="FFFF6F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Times New Roman" w:hAnsi="Times New Roman" w:eastAsia="方正仿宋"/>
      <w:b/>
      <w:bCs/>
      <w:kern w:val="44"/>
      <w:sz w:val="44"/>
      <w:szCs w:val="44"/>
    </w:rPr>
  </w:style>
  <w:style w:type="paragraph" w:styleId="3">
    <w:name w:val="heading 2"/>
    <w:basedOn w:val="1"/>
    <w:next w:val="1"/>
    <w:link w:val="15"/>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semiHidden/>
    <w:qFormat/>
    <w:uiPriority w:val="99"/>
    <w:pPr>
      <w:ind w:left="100" w:leftChars="2500"/>
    </w:pPr>
  </w:style>
  <w:style w:type="paragraph" w:styleId="5">
    <w:name w:val="Balloon Text"/>
    <w:basedOn w:val="1"/>
    <w:link w:val="20"/>
    <w:semiHidden/>
    <w:unhideWhenUsed/>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semiHidden/>
    <w:unhideWhenUsed/>
    <w:qFormat/>
    <w:uiPriority w:val="99"/>
    <w:rPr>
      <w:color w:val="800080"/>
      <w:u w:val="single"/>
    </w:rPr>
  </w:style>
  <w:style w:type="character" w:styleId="13">
    <w:name w:val="Hyperlink"/>
    <w:basedOn w:val="11"/>
    <w:semiHidden/>
    <w:unhideWhenUsed/>
    <w:qFormat/>
    <w:uiPriority w:val="99"/>
    <w:rPr>
      <w:color w:val="0000FF"/>
      <w:u w:val="single"/>
    </w:rPr>
  </w:style>
  <w:style w:type="character" w:customStyle="1" w:styleId="14">
    <w:name w:val="标题 1 Char1"/>
    <w:link w:val="2"/>
    <w:qFormat/>
    <w:locked/>
    <w:uiPriority w:val="99"/>
    <w:rPr>
      <w:rFonts w:ascii="Times New Roman" w:hAnsi="Times New Roman" w:eastAsia="方正仿宋" w:cs="Times New Roman"/>
      <w:b/>
      <w:bCs/>
      <w:kern w:val="44"/>
      <w:sz w:val="44"/>
      <w:szCs w:val="44"/>
    </w:rPr>
  </w:style>
  <w:style w:type="character" w:customStyle="1" w:styleId="15">
    <w:name w:val="标题 2 Char"/>
    <w:basedOn w:val="11"/>
    <w:link w:val="3"/>
    <w:semiHidden/>
    <w:qFormat/>
    <w:uiPriority w:val="0"/>
    <w:rPr>
      <w:rFonts w:asciiTheme="majorHAnsi" w:hAnsiTheme="majorHAnsi" w:eastAsiaTheme="majorEastAsia" w:cstheme="majorBidi"/>
      <w:b/>
      <w:bCs/>
      <w:kern w:val="2"/>
      <w:sz w:val="32"/>
      <w:szCs w:val="32"/>
    </w:rPr>
  </w:style>
  <w:style w:type="character" w:customStyle="1" w:styleId="16">
    <w:name w:val="页眉 Char"/>
    <w:link w:val="7"/>
    <w:qFormat/>
    <w:locked/>
    <w:uiPriority w:val="99"/>
    <w:rPr>
      <w:rFonts w:cs="Times New Roman"/>
      <w:sz w:val="18"/>
      <w:szCs w:val="18"/>
    </w:rPr>
  </w:style>
  <w:style w:type="character" w:customStyle="1" w:styleId="17">
    <w:name w:val="页脚 Char"/>
    <w:link w:val="6"/>
    <w:qFormat/>
    <w:locked/>
    <w:uiPriority w:val="99"/>
    <w:rPr>
      <w:rFonts w:cs="Times New Roman"/>
      <w:sz w:val="18"/>
      <w:szCs w:val="18"/>
    </w:rPr>
  </w:style>
  <w:style w:type="character" w:customStyle="1" w:styleId="18">
    <w:name w:val="日期 Char"/>
    <w:link w:val="4"/>
    <w:semiHidden/>
    <w:qFormat/>
    <w:locked/>
    <w:uiPriority w:val="99"/>
    <w:rPr>
      <w:rFonts w:cs="Times New Roman"/>
      <w:sz w:val="24"/>
      <w:szCs w:val="24"/>
    </w:rPr>
  </w:style>
  <w:style w:type="paragraph" w:styleId="19">
    <w:name w:val="List Paragraph"/>
    <w:basedOn w:val="1"/>
    <w:qFormat/>
    <w:uiPriority w:val="99"/>
    <w:pPr>
      <w:ind w:firstLine="420" w:firstLineChars="200"/>
    </w:pPr>
    <w:rPr>
      <w:rFonts w:cs="Calibri"/>
      <w:szCs w:val="21"/>
    </w:rPr>
  </w:style>
  <w:style w:type="character" w:customStyle="1" w:styleId="20">
    <w:name w:val="批注框文本 Char"/>
    <w:basedOn w:val="11"/>
    <w:link w:val="5"/>
    <w:semiHidden/>
    <w:qFormat/>
    <w:uiPriority w:val="99"/>
    <w:rPr>
      <w:kern w:val="2"/>
      <w:sz w:val="18"/>
      <w:szCs w:val="18"/>
    </w:rPr>
  </w:style>
  <w:style w:type="paragraph" w:customStyle="1" w:styleId="21">
    <w:name w:val="Normal_0_0"/>
    <w:qFormat/>
    <w:uiPriority w:val="0"/>
    <w:rPr>
      <w:rFonts w:ascii="Times New Roman" w:hAnsi="Times New Roman" w:eastAsia="Times New Roman" w:cs="Times New Roman"/>
      <w:sz w:val="24"/>
      <w:szCs w:val="24"/>
      <w:lang w:val="en-US" w:eastAsia="zh-CN" w:bidi="ar-SA"/>
    </w:rPr>
  </w:style>
  <w:style w:type="character" w:customStyle="1" w:styleId="22">
    <w:name w:val="标题 1 Char"/>
    <w:qFormat/>
    <w:uiPriority w:val="0"/>
    <w:rPr>
      <w:rFonts w:ascii="Times New Roman" w:hAnsi="Times New Roman" w:eastAsia="方正仿宋" w:cs="Times New Roman"/>
      <w:b/>
      <w:bCs/>
      <w:kern w:val="44"/>
      <w:sz w:val="44"/>
      <w:szCs w:val="44"/>
      <w:lang w:val="zh-CN" w:eastAsia="zh-CN"/>
    </w:rPr>
  </w:style>
  <w:style w:type="paragraph" w:customStyle="1" w:styleId="23">
    <w:name w:val="p0"/>
    <w:basedOn w:val="1"/>
    <w:qFormat/>
    <w:uiPriority w:val="0"/>
    <w:pPr>
      <w:widowControl/>
    </w:pPr>
    <w:rPr>
      <w:rFonts w:cs="宋体"/>
      <w:kern w:val="0"/>
      <w:szCs w:val="21"/>
    </w:rPr>
  </w:style>
  <w:style w:type="paragraph" w:customStyle="1" w:styleId="2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xl68"/>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27">
    <w:name w:val="xl69"/>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_GB2312" w:hAnsi="宋体" w:eastAsia="仿宋_GB2312" w:cs="宋体"/>
      <w:b/>
      <w:bCs/>
      <w:kern w:val="0"/>
      <w:sz w:val="20"/>
      <w:szCs w:val="20"/>
    </w:rPr>
  </w:style>
  <w:style w:type="paragraph" w:customStyle="1" w:styleId="3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34">
    <w:name w:val="xl76"/>
    <w:basedOn w:val="1"/>
    <w:qFormat/>
    <w:uiPriority w:val="0"/>
    <w:pPr>
      <w:widowControl/>
      <w:spacing w:before="100" w:beforeAutospacing="1" w:after="100" w:afterAutospacing="1"/>
      <w:jc w:val="left"/>
    </w:pPr>
    <w:rPr>
      <w:rFonts w:ascii="仿宋_GB2312" w:hAnsi="宋体" w:eastAsia="仿宋_GB2312" w:cs="宋体"/>
      <w:b/>
      <w:bCs/>
      <w:kern w:val="0"/>
      <w:sz w:val="20"/>
      <w:szCs w:val="20"/>
    </w:rPr>
  </w:style>
  <w:style w:type="paragraph" w:customStyle="1" w:styleId="3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9">
    <w:name w:val="xl81"/>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4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FF0000"/>
      <w:kern w:val="0"/>
      <w:sz w:val="20"/>
      <w:szCs w:val="20"/>
    </w:rPr>
  </w:style>
  <w:style w:type="paragraph" w:customStyle="1" w:styleId="4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FF0000"/>
      <w:kern w:val="0"/>
      <w:sz w:val="20"/>
      <w:szCs w:val="20"/>
    </w:rPr>
  </w:style>
  <w:style w:type="paragraph" w:customStyle="1" w:styleId="4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FF0000"/>
      <w:kern w:val="0"/>
      <w:sz w:val="20"/>
      <w:szCs w:val="20"/>
    </w:rPr>
  </w:style>
  <w:style w:type="paragraph" w:customStyle="1" w:styleId="4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6">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_GB2312" w:hAnsi="宋体" w:eastAsia="仿宋_GB2312" w:cs="宋体"/>
      <w:kern w:val="0"/>
      <w:sz w:val="24"/>
    </w:rPr>
  </w:style>
  <w:style w:type="paragraph" w:customStyle="1" w:styleId="47">
    <w:name w:val="xl89"/>
    <w:basedOn w:val="1"/>
    <w:qFormat/>
    <w:uiPriority w:val="0"/>
    <w:pPr>
      <w:widowControl/>
      <w:pBdr>
        <w:top w:val="single" w:color="auto" w:sz="4" w:space="0"/>
        <w:bottom w:val="single" w:color="auto" w:sz="4" w:space="0"/>
      </w:pBdr>
      <w:spacing w:before="100" w:beforeAutospacing="1" w:after="100" w:afterAutospacing="1"/>
      <w:jc w:val="left"/>
    </w:pPr>
    <w:rPr>
      <w:rFonts w:ascii="仿宋_GB2312" w:hAnsi="宋体" w:eastAsia="仿宋_GB2312" w:cs="宋体"/>
      <w:kern w:val="0"/>
      <w:sz w:val="24"/>
    </w:rPr>
  </w:style>
  <w:style w:type="paragraph" w:customStyle="1" w:styleId="48">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rPr>
  </w:style>
  <w:style w:type="character" w:customStyle="1" w:styleId="49">
    <w:name w:val="font01"/>
    <w:basedOn w:val="11"/>
    <w:qFormat/>
    <w:uiPriority w:val="0"/>
    <w:rPr>
      <w:rFonts w:hint="eastAsia" w:ascii="宋体" w:hAnsi="宋体" w:eastAsia="宋体" w:cs="宋体"/>
      <w:color w:val="000000"/>
      <w:sz w:val="22"/>
      <w:szCs w:val="22"/>
      <w:u w:val="none"/>
    </w:rPr>
  </w:style>
  <w:style w:type="character" w:customStyle="1" w:styleId="50">
    <w:name w:val="font21"/>
    <w:qFormat/>
    <w:uiPriority w:val="0"/>
    <w:rPr>
      <w:rFonts w:hint="eastAsia" w:ascii="仿宋_GB2312" w:eastAsia="仿宋_GB2312" w:cs="仿宋_GB2312"/>
      <w:color w:val="000000"/>
      <w:sz w:val="28"/>
      <w:szCs w:val="28"/>
      <w:u w:val="none"/>
    </w:rPr>
  </w:style>
  <w:style w:type="character" w:customStyle="1" w:styleId="51">
    <w:name w:val="font11"/>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72</Words>
  <Characters>414</Characters>
  <Lines>3</Lines>
  <Paragraphs>1</Paragraphs>
  <TotalTime>1</TotalTime>
  <ScaleCrop>false</ScaleCrop>
  <LinksUpToDate>false</LinksUpToDate>
  <CharactersWithSpaces>485</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2022-09-13T01:25:00Z</dcterms:created>
  <dc:creator>win</dc:creator>
  <cp:lastModifiedBy>xmadmin</cp:lastModifiedBy>
  <cp:lastPrinted>2024-05-11T00:58:00Z</cp:lastPrinted>
  <dcterms:modified xsi:type="dcterms:W3CDTF">2024-05-20T10:41:35Z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8F4C70CCA39A5D3A5FB84A660B6AFD2F</vt:lpwstr>
  </property>
</Properties>
</file>