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rPr>
          <w:rFonts w:hint="eastAsia" w:ascii="黑体" w:hAnsi="黑体" w:eastAsia="黑体"/>
          <w:sz w:val="24"/>
          <w:szCs w:val="24"/>
          <w:lang w:eastAsia="zh-CN"/>
        </w:rPr>
      </w:pPr>
      <w:r>
        <w:rPr>
          <w:rFonts w:ascii="黑体" w:hAnsi="黑体" w:eastAsia="黑体"/>
          <w:sz w:val="24"/>
          <w:szCs w:val="24"/>
        </w:rPr>
        <w:t>附件</w:t>
      </w:r>
      <w:r>
        <w:rPr>
          <w:rFonts w:hint="eastAsia" w:ascii="黑体" w:hAnsi="黑体" w:eastAsia="黑体"/>
          <w:sz w:val="24"/>
          <w:szCs w:val="24"/>
          <w:lang w:val="en-US" w:eastAsia="zh-CN"/>
        </w:rPr>
        <w:t>二</w:t>
      </w:r>
      <w:bookmarkStart w:id="0" w:name="_GoBack"/>
      <w:bookmarkEnd w:id="0"/>
    </w:p>
    <w:p>
      <w:pPr>
        <w:jc w:val="center"/>
        <w:rPr>
          <w:rFonts w:ascii="仿宋" w:hAnsi="仿宋" w:eastAsia="仿宋"/>
          <w:b/>
          <w:kern w:val="0"/>
          <w:sz w:val="32"/>
          <w:szCs w:val="32"/>
        </w:rPr>
      </w:pPr>
      <w:r>
        <w:rPr>
          <w:rFonts w:hint="eastAsia" w:ascii="仿宋" w:hAnsi="仿宋" w:eastAsia="仿宋"/>
          <w:b/>
          <w:kern w:val="0"/>
          <w:sz w:val="32"/>
          <w:szCs w:val="32"/>
        </w:rPr>
        <w:t>集美区区</w:t>
      </w:r>
      <w:r>
        <w:rPr>
          <w:rFonts w:ascii="仿宋" w:hAnsi="仿宋" w:eastAsia="仿宋"/>
          <w:b/>
          <w:kern w:val="0"/>
          <w:sz w:val="32"/>
          <w:szCs w:val="32"/>
        </w:rPr>
        <w:t>级公共租赁住房套内维修(小修）明细表</w:t>
      </w:r>
    </w:p>
    <w:tbl>
      <w:tblPr>
        <w:tblStyle w:val="4"/>
        <w:tblW w:w="8222" w:type="dxa"/>
        <w:tblInd w:w="-5" w:type="dxa"/>
        <w:tblLayout w:type="autofit"/>
        <w:tblCellMar>
          <w:top w:w="0" w:type="dxa"/>
          <w:left w:w="108" w:type="dxa"/>
          <w:bottom w:w="0" w:type="dxa"/>
          <w:right w:w="108" w:type="dxa"/>
        </w:tblCellMar>
      </w:tblPr>
      <w:tblGrid>
        <w:gridCol w:w="851"/>
        <w:gridCol w:w="2309"/>
        <w:gridCol w:w="3786"/>
        <w:gridCol w:w="1276"/>
      </w:tblGrid>
      <w:tr>
        <w:trPr>
          <w:trHeight w:val="602" w:hRule="atLeast"/>
          <w:tblHeader/>
        </w:trPr>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2"/>
              </w:rPr>
            </w:pPr>
            <w:r>
              <w:rPr>
                <w:rFonts w:hint="eastAsia" w:ascii="仿宋" w:hAnsi="仿宋" w:eastAsia="仿宋" w:cs="宋体"/>
                <w:b/>
                <w:bCs/>
                <w:color w:val="000000"/>
                <w:kern w:val="0"/>
                <w:sz w:val="22"/>
              </w:rPr>
              <w:t>序号</w:t>
            </w:r>
          </w:p>
        </w:tc>
        <w:tc>
          <w:tcPr>
            <w:tcW w:w="23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2"/>
              </w:rPr>
            </w:pPr>
            <w:r>
              <w:rPr>
                <w:rFonts w:hint="eastAsia" w:ascii="仿宋" w:hAnsi="仿宋" w:eastAsia="仿宋" w:cs="宋体"/>
                <w:b/>
                <w:bCs/>
                <w:color w:val="000000"/>
                <w:kern w:val="0"/>
                <w:sz w:val="22"/>
              </w:rPr>
              <w:t>类别</w:t>
            </w:r>
          </w:p>
        </w:tc>
        <w:tc>
          <w:tcPr>
            <w:tcW w:w="378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2"/>
              </w:rPr>
            </w:pPr>
            <w:r>
              <w:rPr>
                <w:rFonts w:hint="eastAsia" w:ascii="仿宋" w:hAnsi="仿宋" w:eastAsia="仿宋" w:cs="宋体"/>
                <w:b/>
                <w:bCs/>
                <w:color w:val="000000"/>
                <w:kern w:val="0"/>
                <w:sz w:val="22"/>
              </w:rPr>
              <w:t>项目</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2"/>
              </w:rPr>
            </w:pPr>
            <w:r>
              <w:rPr>
                <w:rFonts w:hint="eastAsia" w:ascii="仿宋" w:hAnsi="仿宋" w:eastAsia="仿宋" w:cs="宋体"/>
                <w:b/>
                <w:bCs/>
                <w:color w:val="000000"/>
                <w:kern w:val="0"/>
                <w:sz w:val="22"/>
              </w:rPr>
              <w:t>备注</w:t>
            </w: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1</w:t>
            </w:r>
          </w:p>
        </w:tc>
        <w:tc>
          <w:tcPr>
            <w:tcW w:w="23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灯类</w:t>
            </w: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镇流器、启辉器损坏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2</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灯泡</w:t>
            </w:r>
            <w:r>
              <w:rPr>
                <w:rFonts w:ascii="Times New Roman" w:hAnsi="Times New Roman" w:eastAsia="仿宋"/>
                <w:color w:val="000000"/>
                <w:kern w:val="0"/>
                <w:sz w:val="22"/>
              </w:rPr>
              <w:t>/</w:t>
            </w:r>
            <w:r>
              <w:rPr>
                <w:rFonts w:hint="eastAsia" w:ascii="仿宋" w:hAnsi="仿宋" w:eastAsia="仿宋" w:cs="宋体"/>
                <w:color w:val="000000"/>
                <w:kern w:val="0"/>
                <w:sz w:val="22"/>
              </w:rPr>
              <w:t>灯罩损坏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3</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吸顶灯环形、</w:t>
            </w:r>
            <w:r>
              <w:rPr>
                <w:rFonts w:ascii="Times New Roman" w:hAnsi="Times New Roman" w:eastAsia="仿宋"/>
                <w:color w:val="000000"/>
                <w:kern w:val="0"/>
                <w:sz w:val="22"/>
              </w:rPr>
              <w:t>U</w:t>
            </w:r>
            <w:r>
              <w:rPr>
                <w:rFonts w:hint="eastAsia" w:ascii="仿宋" w:hAnsi="仿宋" w:eastAsia="仿宋" w:cs="宋体"/>
                <w:color w:val="000000"/>
                <w:kern w:val="0"/>
                <w:sz w:val="22"/>
              </w:rPr>
              <w:t>形灯管损坏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4</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吸顶灯整体损坏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5</w:t>
            </w:r>
          </w:p>
        </w:tc>
        <w:tc>
          <w:tcPr>
            <w:tcW w:w="23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开关插座</w:t>
            </w:r>
            <w:r>
              <w:rPr>
                <w:rFonts w:ascii="Times New Roman" w:hAnsi="Times New Roman" w:eastAsia="仿宋"/>
                <w:color w:val="000000"/>
                <w:kern w:val="0"/>
                <w:sz w:val="22"/>
              </w:rPr>
              <w:t>/</w:t>
            </w:r>
            <w:r>
              <w:rPr>
                <w:rFonts w:hint="eastAsia" w:ascii="仿宋" w:hAnsi="仿宋" w:eastAsia="仿宋" w:cs="宋体"/>
                <w:color w:val="000000"/>
                <w:kern w:val="0"/>
                <w:sz w:val="22"/>
              </w:rPr>
              <w:t>水暖配件</w:t>
            </w: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开关插座损坏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6</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漏电开关损坏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7</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空气开关损坏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8</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马桶盖损坏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9</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马桶给水阀损坏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10</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马桶配件损坏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11</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水龙头损坏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12</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电线、</w:t>
            </w:r>
            <w:r>
              <w:rPr>
                <w:rFonts w:ascii="Times New Roman" w:hAnsi="Times New Roman" w:eastAsia="仿宋"/>
                <w:color w:val="000000"/>
                <w:kern w:val="0"/>
                <w:sz w:val="22"/>
              </w:rPr>
              <w:t>PPR</w:t>
            </w:r>
            <w:r>
              <w:rPr>
                <w:rFonts w:hint="eastAsia" w:ascii="仿宋" w:hAnsi="仿宋" w:eastAsia="仿宋" w:cs="宋体"/>
                <w:color w:val="000000"/>
                <w:kern w:val="0"/>
                <w:sz w:val="22"/>
              </w:rPr>
              <w:t>水管损坏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13</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多媒体集线箱损坏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14</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配电箱损坏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15</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下水翻板损坏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16</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下水软管损坏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17</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角阀损坏</w:t>
            </w:r>
          </w:p>
        </w:tc>
        <w:tc>
          <w:tcPr>
            <w:tcW w:w="1276" w:type="dxa"/>
            <w:tcBorders>
              <w:top w:val="nil"/>
              <w:left w:val="nil"/>
              <w:bottom w:val="single" w:color="auto" w:sz="4" w:space="0"/>
              <w:right w:val="single" w:color="auto" w:sz="4" w:space="0"/>
            </w:tcBorders>
            <w:shd w:val="clear" w:color="auto" w:fill="auto"/>
            <w:vAlign w:val="center"/>
          </w:tcPr>
          <w:p>
            <w:pPr>
              <w:widowControl/>
              <w:rPr>
                <w:rFonts w:hint="eastAsia"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18</w:t>
            </w:r>
          </w:p>
        </w:tc>
        <w:tc>
          <w:tcPr>
            <w:tcW w:w="23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锁具</w:t>
            </w: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球锁损坏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19</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门把手损坏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20</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锁芯损坏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21</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门吸损坏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22</w:t>
            </w:r>
          </w:p>
        </w:tc>
        <w:tc>
          <w:tcPr>
            <w:tcW w:w="23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疏通</w:t>
            </w: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马桶管道堵塞</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23</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洗菜盆下水管堵塞</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24</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洗菜盆、洗衣池下水管排水管损坏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25</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地漏堵塞</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26</w:t>
            </w:r>
          </w:p>
        </w:tc>
        <w:tc>
          <w:tcPr>
            <w:tcW w:w="23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橱柜</w:t>
            </w: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半扣、门把手、铰链损坏</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27</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橱柜门损坏</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28</w:t>
            </w:r>
          </w:p>
        </w:tc>
        <w:tc>
          <w:tcPr>
            <w:tcW w:w="230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晾衣架</w:t>
            </w: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晾衣架损坏及脱落</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29</w:t>
            </w:r>
          </w:p>
        </w:tc>
        <w:tc>
          <w:tcPr>
            <w:tcW w:w="23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玻璃窗</w:t>
            </w: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玻璃窗破碎</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30</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玻璃窗板扣、滑轮损坏</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31</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玻璃窗框脱落</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32</w:t>
            </w:r>
          </w:p>
        </w:tc>
        <w:tc>
          <w:tcPr>
            <w:tcW w:w="23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门</w:t>
            </w: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入户门、房间门百叶脱落</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33</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入户门、房间门、铝合金玻璃门破损</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34</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铝合金玻璃门导轨、滑轮损坏</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hint="eastAsia" w:ascii="Times New Roman" w:hAnsi="Times New Roman"/>
                <w:color w:val="000000"/>
                <w:kern w:val="0"/>
                <w:sz w:val="22"/>
              </w:rPr>
              <w:t>3</w:t>
            </w:r>
            <w:r>
              <w:rPr>
                <w:rFonts w:ascii="Times New Roman" w:hAnsi="Times New Roman"/>
                <w:color w:val="000000"/>
                <w:kern w:val="0"/>
                <w:sz w:val="22"/>
              </w:rPr>
              <w:t>5</w:t>
            </w:r>
          </w:p>
        </w:tc>
        <w:tc>
          <w:tcPr>
            <w:tcW w:w="23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洗手台</w:t>
            </w:r>
          </w:p>
        </w:tc>
        <w:tc>
          <w:tcPr>
            <w:tcW w:w="378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 w:hAnsi="仿宋" w:eastAsia="仿宋" w:cs="宋体"/>
                <w:color w:val="000000"/>
                <w:kern w:val="0"/>
                <w:sz w:val="22"/>
              </w:rPr>
            </w:pPr>
            <w:r>
              <w:rPr>
                <w:rFonts w:hint="eastAsia" w:ascii="仿宋" w:hAnsi="仿宋" w:eastAsia="仿宋" w:cs="宋体"/>
                <w:color w:val="000000"/>
                <w:kern w:val="0"/>
                <w:sz w:val="22"/>
              </w:rPr>
              <w:t>洗手台损坏及脱落</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327" w:hRule="atLeast"/>
        </w:trPr>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imes New Roman" w:hAnsi="Times New Roman"/>
                <w:color w:val="000000"/>
                <w:kern w:val="0"/>
                <w:sz w:val="22"/>
              </w:rPr>
            </w:pPr>
            <w:r>
              <w:rPr>
                <w:rFonts w:hint="eastAsia" w:ascii="Times New Roman" w:hAnsi="Times New Roman"/>
                <w:color w:val="000000"/>
                <w:kern w:val="0"/>
                <w:sz w:val="22"/>
              </w:rPr>
              <w:t>36</w:t>
            </w:r>
          </w:p>
        </w:tc>
        <w:tc>
          <w:tcPr>
            <w:tcW w:w="230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宋体"/>
                <w:color w:val="000000"/>
                <w:kern w:val="0"/>
                <w:sz w:val="22"/>
              </w:rPr>
            </w:pPr>
            <w:r>
              <w:rPr>
                <w:rFonts w:hint="eastAsia" w:ascii="仿宋" w:hAnsi="仿宋" w:eastAsia="仿宋" w:cs="宋体"/>
                <w:color w:val="000000"/>
                <w:kern w:val="0"/>
                <w:sz w:val="22"/>
              </w:rPr>
              <w:t>墙壁</w:t>
            </w:r>
          </w:p>
        </w:tc>
        <w:tc>
          <w:tcPr>
            <w:tcW w:w="378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 w:hAnsi="仿宋" w:eastAsia="仿宋" w:cs="宋体"/>
                <w:color w:val="000000"/>
                <w:kern w:val="0"/>
                <w:sz w:val="22"/>
              </w:rPr>
            </w:pPr>
            <w:r>
              <w:rPr>
                <w:rFonts w:hint="eastAsia" w:ascii="仿宋" w:hAnsi="仿宋" w:eastAsia="仿宋" w:cs="宋体"/>
                <w:color w:val="000000"/>
                <w:kern w:val="0"/>
                <w:sz w:val="22"/>
              </w:rPr>
              <w:t>墙面粉刷脱落</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imes New Roman" w:hAnsi="Times New Roman"/>
                <w:color w:val="000000"/>
                <w:kern w:val="0"/>
                <w:sz w:val="22"/>
              </w:rPr>
            </w:pPr>
            <w:r>
              <w:rPr>
                <w:rFonts w:hint="eastAsia" w:ascii="Times New Roman" w:hAnsi="Times New Roman"/>
                <w:color w:val="000000"/>
                <w:kern w:val="0"/>
                <w:sz w:val="22"/>
              </w:rPr>
              <w:t>37</w:t>
            </w:r>
          </w:p>
        </w:tc>
        <w:tc>
          <w:tcPr>
            <w:tcW w:w="230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宋体"/>
                <w:color w:val="000000"/>
                <w:kern w:val="0"/>
                <w:sz w:val="22"/>
              </w:rPr>
            </w:pPr>
            <w:r>
              <w:rPr>
                <w:rFonts w:hint="eastAsia" w:ascii="仿宋" w:hAnsi="仿宋" w:eastAsia="仿宋" w:cs="宋体"/>
                <w:color w:val="000000"/>
                <w:kern w:val="0"/>
                <w:sz w:val="22"/>
              </w:rPr>
              <w:t>地脚线</w:t>
            </w:r>
          </w:p>
        </w:tc>
        <w:tc>
          <w:tcPr>
            <w:tcW w:w="378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 w:hAnsi="仿宋" w:eastAsia="仿宋" w:cs="宋体"/>
                <w:color w:val="000000"/>
                <w:kern w:val="0"/>
                <w:sz w:val="22"/>
              </w:rPr>
            </w:pPr>
            <w:r>
              <w:rPr>
                <w:rFonts w:hint="eastAsia" w:ascii="仿宋" w:hAnsi="仿宋" w:eastAsia="仿宋" w:cs="宋体"/>
                <w:color w:val="000000"/>
                <w:kern w:val="0"/>
                <w:sz w:val="22"/>
              </w:rPr>
              <w:t>地脚线损坏及脱落</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imes New Roman" w:hAnsi="Times New Roman"/>
                <w:color w:val="000000"/>
                <w:kern w:val="0"/>
                <w:sz w:val="22"/>
              </w:rPr>
            </w:pPr>
            <w:r>
              <w:rPr>
                <w:rFonts w:hint="eastAsia" w:ascii="Times New Roman" w:hAnsi="Times New Roman"/>
                <w:color w:val="000000"/>
                <w:kern w:val="0"/>
                <w:sz w:val="22"/>
              </w:rPr>
              <w:t>38</w:t>
            </w:r>
          </w:p>
        </w:tc>
        <w:tc>
          <w:tcPr>
            <w:tcW w:w="2309" w:type="dxa"/>
            <w:vMerge w:val="restart"/>
            <w:tcBorders>
              <w:top w:val="single" w:color="auto" w:sz="4" w:space="0"/>
              <w:left w:val="single" w:color="auto" w:sz="4" w:space="0"/>
              <w:right w:val="single" w:color="auto" w:sz="4" w:space="0"/>
            </w:tcBorders>
            <w:vAlign w:val="center"/>
          </w:tcPr>
          <w:p>
            <w:pPr>
              <w:widowControl/>
              <w:jc w:val="center"/>
              <w:rPr>
                <w:rFonts w:hint="eastAsia" w:ascii="仿宋" w:hAnsi="仿宋" w:eastAsia="仿宋" w:cs="宋体"/>
                <w:color w:val="000000"/>
                <w:kern w:val="0"/>
                <w:sz w:val="22"/>
              </w:rPr>
            </w:pPr>
            <w:r>
              <w:rPr>
                <w:rFonts w:hint="eastAsia" w:ascii="仿宋" w:hAnsi="仿宋" w:eastAsia="仿宋" w:cs="宋体"/>
                <w:color w:val="000000"/>
                <w:kern w:val="0"/>
                <w:sz w:val="22"/>
              </w:rPr>
              <w:t>床</w:t>
            </w:r>
          </w:p>
        </w:tc>
        <w:tc>
          <w:tcPr>
            <w:tcW w:w="378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 w:hAnsi="仿宋" w:eastAsia="仿宋" w:cs="宋体"/>
                <w:color w:val="000000"/>
                <w:kern w:val="0"/>
                <w:sz w:val="22"/>
              </w:rPr>
            </w:pPr>
            <w:r>
              <w:rPr>
                <w:rFonts w:hint="eastAsia" w:ascii="仿宋" w:hAnsi="仿宋" w:eastAsia="仿宋" w:cs="宋体"/>
                <w:color w:val="000000"/>
                <w:kern w:val="0"/>
                <w:sz w:val="22"/>
              </w:rPr>
              <w:t>床板、床框架损坏</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imes New Roman" w:hAnsi="Times New Roman"/>
                <w:color w:val="000000"/>
                <w:kern w:val="0"/>
                <w:sz w:val="22"/>
              </w:rPr>
            </w:pPr>
            <w:r>
              <w:rPr>
                <w:rFonts w:hint="eastAsia" w:ascii="Times New Roman" w:hAnsi="Times New Roman"/>
                <w:color w:val="000000"/>
                <w:kern w:val="0"/>
                <w:sz w:val="22"/>
              </w:rPr>
              <w:t>39</w:t>
            </w:r>
          </w:p>
        </w:tc>
        <w:tc>
          <w:tcPr>
            <w:tcW w:w="2309" w:type="dxa"/>
            <w:vMerge w:val="continue"/>
            <w:tcBorders>
              <w:left w:val="single" w:color="auto" w:sz="4" w:space="0"/>
              <w:bottom w:val="single" w:color="auto" w:sz="4" w:space="0"/>
              <w:right w:val="single" w:color="auto" w:sz="4" w:space="0"/>
            </w:tcBorders>
            <w:vAlign w:val="center"/>
          </w:tcPr>
          <w:p>
            <w:pPr>
              <w:widowControl/>
              <w:jc w:val="center"/>
              <w:rPr>
                <w:rFonts w:hint="eastAsia" w:ascii="仿宋" w:hAnsi="仿宋" w:eastAsia="仿宋" w:cs="宋体"/>
                <w:color w:val="000000"/>
                <w:kern w:val="0"/>
                <w:sz w:val="22"/>
              </w:rPr>
            </w:pPr>
          </w:p>
        </w:tc>
        <w:tc>
          <w:tcPr>
            <w:tcW w:w="378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 w:hAnsi="仿宋" w:eastAsia="仿宋" w:cs="宋体"/>
                <w:color w:val="000000"/>
                <w:kern w:val="0"/>
                <w:sz w:val="22"/>
              </w:rPr>
            </w:pPr>
            <w:r>
              <w:rPr>
                <w:rFonts w:hint="eastAsia" w:ascii="仿宋" w:hAnsi="仿宋" w:eastAsia="仿宋" w:cs="宋体"/>
                <w:color w:val="000000"/>
                <w:kern w:val="0"/>
                <w:sz w:val="22"/>
              </w:rPr>
              <w:t>床板、床框架松动</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bl>
    <w:p>
      <w:pPr>
        <w:jc w:val="center"/>
      </w:pPr>
    </w:p>
    <w:p>
      <w:pPr>
        <w:spacing w:line="360" w:lineRule="auto"/>
        <w:ind w:firstLine="442" w:firstLineChars="200"/>
        <w:jc w:val="left"/>
        <w:rPr>
          <w:rFonts w:ascii="Times New Roman" w:hAnsi="Times New Roman" w:eastAsia="仿宋"/>
          <w:b/>
          <w:kern w:val="0"/>
          <w:sz w:val="22"/>
          <w:highlight w:val="none"/>
        </w:rPr>
      </w:pPr>
      <w:r>
        <w:rPr>
          <w:rFonts w:ascii="Times New Roman" w:hAnsi="Times New Roman" w:eastAsia="仿宋"/>
          <w:b/>
          <w:kern w:val="0"/>
          <w:sz w:val="22"/>
          <w:highlight w:val="none"/>
        </w:rPr>
        <w:t>注：</w:t>
      </w:r>
      <w:r>
        <w:rPr>
          <w:rFonts w:ascii="Times New Roman" w:hAnsi="Times New Roman" w:eastAsia="仿宋"/>
          <w:b/>
          <w:color w:val="000000"/>
          <w:kern w:val="0"/>
          <w:sz w:val="22"/>
          <w:highlight w:val="none"/>
        </w:rPr>
        <w:t>上表内项目以实际配备为准</w:t>
      </w:r>
      <w:r>
        <w:rPr>
          <w:rFonts w:hint="eastAsia" w:ascii="Times New Roman" w:hAnsi="Times New Roman" w:eastAsia="仿宋"/>
          <w:b/>
          <w:color w:val="000000"/>
          <w:kern w:val="0"/>
          <w:sz w:val="22"/>
          <w:highlight w:val="none"/>
        </w:rPr>
        <w:t>。</w:t>
      </w:r>
      <w:r>
        <w:rPr>
          <w:rFonts w:ascii="Times New Roman" w:hAnsi="Times New Roman" w:eastAsia="仿宋"/>
          <w:b/>
          <w:kern w:val="0"/>
          <w:sz w:val="22"/>
          <w:highlight w:val="none"/>
        </w:rPr>
        <w:t>租赁期内，如租赁住房内出现需维修事项的，承租人应及时向出租人指定的物业服务企业报修</w:t>
      </w:r>
      <w:r>
        <w:rPr>
          <w:rFonts w:hint="eastAsia" w:ascii="Times New Roman" w:hAnsi="Times New Roman" w:eastAsia="仿宋"/>
          <w:b/>
          <w:kern w:val="0"/>
          <w:sz w:val="22"/>
          <w:highlight w:val="none"/>
        </w:rPr>
        <w:t>。</w:t>
      </w:r>
      <w:r>
        <w:rPr>
          <w:rFonts w:ascii="Times New Roman" w:hAnsi="Times New Roman" w:eastAsia="仿宋"/>
          <w:b/>
          <w:kern w:val="0"/>
          <w:sz w:val="22"/>
          <w:highlight w:val="none"/>
        </w:rPr>
        <w:t>如承租人报修的维修事项</w:t>
      </w:r>
      <w:r>
        <w:rPr>
          <w:rFonts w:ascii="Times New Roman" w:hAnsi="Times New Roman" w:eastAsia="仿宋"/>
          <w:b/>
          <w:bCs w:val="0"/>
          <w:kern w:val="0"/>
          <w:sz w:val="22"/>
          <w:highlight w:val="none"/>
          <w:u w:val="single"/>
        </w:rPr>
        <w:t>不</w:t>
      </w:r>
      <w:r>
        <w:rPr>
          <w:rFonts w:ascii="Times New Roman" w:hAnsi="Times New Roman" w:eastAsia="仿宋"/>
          <w:b/>
          <w:kern w:val="0"/>
          <w:sz w:val="22"/>
          <w:highlight w:val="none"/>
          <w:u w:val="single"/>
        </w:rPr>
        <w:t>属于</w:t>
      </w:r>
      <w:r>
        <w:rPr>
          <w:rFonts w:ascii="Times New Roman" w:hAnsi="Times New Roman" w:eastAsia="仿宋"/>
          <w:b/>
          <w:kern w:val="0"/>
          <w:sz w:val="22"/>
          <w:highlight w:val="none"/>
        </w:rPr>
        <w:t>上表内项目或者属于非人为损坏的大、中维修事项</w:t>
      </w:r>
      <w:r>
        <w:rPr>
          <w:rFonts w:hint="eastAsia" w:ascii="Times New Roman" w:hAnsi="Times New Roman" w:eastAsia="仿宋"/>
          <w:b/>
          <w:bCs/>
          <w:sz w:val="24"/>
          <w:szCs w:val="24"/>
          <w:highlight w:val="none"/>
        </w:rPr>
        <w:t>（由出租方与</w:t>
      </w:r>
      <w:r>
        <w:rPr>
          <w:rFonts w:ascii="Times New Roman" w:hAnsi="Times New Roman" w:eastAsia="仿宋"/>
          <w:b/>
          <w:bCs/>
          <w:sz w:val="24"/>
          <w:szCs w:val="24"/>
          <w:highlight w:val="none"/>
        </w:rPr>
        <w:t>物业服务企业共同认定</w:t>
      </w:r>
      <w:r>
        <w:rPr>
          <w:rFonts w:hint="eastAsia" w:ascii="Times New Roman" w:hAnsi="Times New Roman" w:eastAsia="仿宋"/>
          <w:b/>
          <w:bCs/>
          <w:sz w:val="24"/>
          <w:szCs w:val="24"/>
          <w:highlight w:val="none"/>
        </w:rPr>
        <w:t>）</w:t>
      </w:r>
      <w:r>
        <w:rPr>
          <w:rFonts w:ascii="Times New Roman" w:hAnsi="Times New Roman" w:eastAsia="仿宋"/>
          <w:b/>
          <w:kern w:val="0"/>
          <w:sz w:val="22"/>
          <w:highlight w:val="none"/>
        </w:rPr>
        <w:t>，</w:t>
      </w:r>
      <w:r>
        <w:rPr>
          <w:rFonts w:ascii="Times New Roman" w:hAnsi="Times New Roman" w:eastAsia="仿宋"/>
          <w:b/>
          <w:color w:val="000000"/>
          <w:kern w:val="0"/>
          <w:sz w:val="22"/>
          <w:highlight w:val="none"/>
        </w:rPr>
        <w:t>由</w:t>
      </w:r>
      <w:r>
        <w:rPr>
          <w:rFonts w:hint="eastAsia" w:ascii="Times New Roman" w:hAnsi="Times New Roman" w:eastAsia="仿宋"/>
          <w:b/>
          <w:color w:val="000000"/>
          <w:kern w:val="0"/>
          <w:sz w:val="22"/>
          <w:highlight w:val="none"/>
        </w:rPr>
        <w:t>出租</w:t>
      </w:r>
      <w:r>
        <w:rPr>
          <w:rFonts w:ascii="Times New Roman" w:hAnsi="Times New Roman" w:eastAsia="仿宋"/>
          <w:b/>
          <w:color w:val="000000"/>
          <w:kern w:val="0"/>
          <w:sz w:val="22"/>
          <w:highlight w:val="none"/>
        </w:rPr>
        <w:t>人负责</w:t>
      </w:r>
      <w:r>
        <w:rPr>
          <w:rFonts w:ascii="Times New Roman" w:hAnsi="Times New Roman" w:eastAsia="仿宋"/>
          <w:b/>
          <w:kern w:val="0"/>
          <w:sz w:val="22"/>
          <w:highlight w:val="none"/>
        </w:rPr>
        <w:t>；人为损坏的大、中维修事项</w:t>
      </w:r>
      <w:r>
        <w:rPr>
          <w:rFonts w:hint="eastAsia" w:ascii="Times New Roman" w:hAnsi="Times New Roman" w:eastAsia="仿宋"/>
          <w:b/>
          <w:kern w:val="0"/>
          <w:sz w:val="22"/>
          <w:highlight w:val="none"/>
        </w:rPr>
        <w:t>（由出租方与</w:t>
      </w:r>
      <w:r>
        <w:rPr>
          <w:rFonts w:ascii="Times New Roman" w:hAnsi="Times New Roman" w:eastAsia="仿宋"/>
          <w:b/>
          <w:kern w:val="0"/>
          <w:sz w:val="22"/>
          <w:highlight w:val="none"/>
        </w:rPr>
        <w:t>物业服务企业共同认定</w:t>
      </w:r>
      <w:r>
        <w:rPr>
          <w:rFonts w:hint="eastAsia" w:ascii="Times New Roman" w:hAnsi="Times New Roman" w:eastAsia="仿宋"/>
          <w:b/>
          <w:kern w:val="0"/>
          <w:sz w:val="22"/>
          <w:highlight w:val="none"/>
        </w:rPr>
        <w:t>）和</w:t>
      </w:r>
      <w:r>
        <w:rPr>
          <w:rFonts w:ascii="Times New Roman" w:hAnsi="Times New Roman" w:eastAsia="仿宋"/>
          <w:b/>
          <w:kern w:val="0"/>
          <w:sz w:val="22"/>
          <w:highlight w:val="none"/>
          <w:u w:val="single"/>
        </w:rPr>
        <w:t>属于</w:t>
      </w:r>
      <w:r>
        <w:rPr>
          <w:rFonts w:hint="eastAsia" w:ascii="Times New Roman" w:hAnsi="Times New Roman" w:eastAsia="仿宋"/>
          <w:b/>
          <w:kern w:val="0"/>
          <w:sz w:val="22"/>
          <w:highlight w:val="none"/>
        </w:rPr>
        <w:t>上表内的项目，</w:t>
      </w:r>
      <w:r>
        <w:rPr>
          <w:rFonts w:ascii="Times New Roman" w:hAnsi="Times New Roman" w:eastAsia="仿宋"/>
          <w:b/>
          <w:kern w:val="0"/>
          <w:sz w:val="22"/>
          <w:highlight w:val="none"/>
        </w:rPr>
        <w:t>由承租人负责修理并承担与此有关的费用和责任，承租人并应及时将相应修理情况等书面报备给出租人或出租人指定的物业服务企业。</w:t>
      </w:r>
    </w:p>
    <w:p/>
    <w:p/>
    <w:p/>
    <w:p>
      <w:pPr>
        <w:rPr>
          <w:rFonts w:ascii="Times New Roman" w:hAnsi="Times New Roman" w:eastAsia="仿宋"/>
          <w:b/>
          <w:kern w:val="0"/>
          <w:sz w:val="22"/>
        </w:rPr>
      </w:pPr>
      <w:r>
        <w:rPr>
          <w:rFonts w:hint="eastAsia" w:ascii="Times New Roman" w:hAnsi="Times New Roman" w:eastAsia="仿宋"/>
          <w:b/>
          <w:kern w:val="0"/>
          <w:sz w:val="22"/>
        </w:rPr>
        <w:t xml:space="preserve">出租人：厦门市集美区国有资产投资有限公司 </w:t>
      </w:r>
      <w:r>
        <w:rPr>
          <w:rFonts w:ascii="Times New Roman" w:hAnsi="Times New Roman" w:eastAsia="仿宋"/>
          <w:b/>
          <w:kern w:val="0"/>
          <w:sz w:val="22"/>
        </w:rPr>
        <w:t xml:space="preserve">        </w:t>
      </w:r>
      <w:r>
        <w:rPr>
          <w:rFonts w:hint="eastAsia" w:ascii="Times New Roman" w:hAnsi="Times New Roman" w:eastAsia="仿宋"/>
          <w:b/>
          <w:kern w:val="0"/>
          <w:sz w:val="22"/>
        </w:rPr>
        <w:t>承租人：</w:t>
      </w:r>
    </w:p>
    <w:p>
      <w:pPr>
        <w:rPr>
          <w:rFonts w:ascii="Times New Roman" w:hAnsi="Times New Roman" w:eastAsia="仿宋"/>
          <w:b/>
          <w:kern w:val="0"/>
          <w:sz w:val="22"/>
        </w:rPr>
      </w:pPr>
    </w:p>
    <w:p>
      <w:pPr>
        <w:rPr>
          <w:rFonts w:ascii="Times New Roman" w:hAnsi="Times New Roman" w:eastAsia="仿宋"/>
          <w:b/>
          <w:kern w:val="0"/>
          <w:sz w:val="22"/>
        </w:rPr>
      </w:pPr>
      <w:r>
        <w:rPr>
          <w:rFonts w:hint="eastAsia" w:ascii="Times New Roman" w:hAnsi="Times New Roman" w:eastAsia="仿宋"/>
          <w:b/>
          <w:kern w:val="0"/>
          <w:sz w:val="22"/>
        </w:rPr>
        <w:t>日  期</w:t>
      </w:r>
      <w:r>
        <w:rPr>
          <w:rFonts w:ascii="Times New Roman" w:hAnsi="Times New Roman" w:eastAsia="仿宋"/>
          <w:b/>
          <w:kern w:val="0"/>
          <w:sz w:val="22"/>
        </w:rPr>
        <w:t xml:space="preserve">：                                         </w:t>
      </w:r>
      <w:r>
        <w:rPr>
          <w:rFonts w:hint="eastAsia" w:ascii="Times New Roman" w:hAnsi="Times New Roman" w:eastAsia="仿宋"/>
          <w:b/>
          <w:kern w:val="0"/>
          <w:sz w:val="22"/>
        </w:rPr>
        <w:t>日  期：</w:t>
      </w:r>
    </w:p>
    <w:p/>
    <w:sectPr>
      <w:pgSz w:w="11906" w:h="16838"/>
      <w:pgMar w:top="1702" w:right="1800" w:bottom="1843"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QyNTQ0YzcxYmMzZWZmMGRiYzYxZTBmNGViZGVlMTIifQ=="/>
  </w:docVars>
  <w:rsids>
    <w:rsidRoot w:val="00F212EE"/>
    <w:rsid w:val="00157CA6"/>
    <w:rsid w:val="0024425F"/>
    <w:rsid w:val="003C2D05"/>
    <w:rsid w:val="003C5D7D"/>
    <w:rsid w:val="00521E0E"/>
    <w:rsid w:val="006C7021"/>
    <w:rsid w:val="00785BC1"/>
    <w:rsid w:val="00A52448"/>
    <w:rsid w:val="00B62D7B"/>
    <w:rsid w:val="00B95426"/>
    <w:rsid w:val="00C74BCF"/>
    <w:rsid w:val="00D36FA9"/>
    <w:rsid w:val="00D7091C"/>
    <w:rsid w:val="00E928B4"/>
    <w:rsid w:val="00F212EE"/>
    <w:rsid w:val="0528231A"/>
    <w:rsid w:val="3E750BA5"/>
    <w:rsid w:val="4B5D6CCC"/>
    <w:rsid w:val="7F5858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CE5B47-AAAA-49DF-AA1A-538FCCD5D26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637</Words>
  <Characters>669</Characters>
  <Lines>6</Lines>
  <Paragraphs>1</Paragraphs>
  <TotalTime>45</TotalTime>
  <ScaleCrop>false</ScaleCrop>
  <LinksUpToDate>false</LinksUpToDate>
  <CharactersWithSpaces>723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2019-09-10T09:42:00Z</dcterms:created>
  <dc:creator>曾群燕</dc:creator>
  <cp:lastModifiedBy>null</cp:lastModifiedBy>
  <cp:lastPrinted>2019-03-21T07:36:00Z</cp:lastPrinted>
  <dcterms:modified xsi:type="dcterms:W3CDTF">2023-10-27T08:38:31Z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401E891BCB904D2FAC393E79AD483B83</vt:lpwstr>
  </property>
</Properties>
</file>