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80" w:rsidRDefault="000B0480" w:rsidP="000B0480">
      <w:pPr>
        <w:jc w:val="center"/>
        <w:rPr>
          <w:rFonts w:hint="eastAsia"/>
          <w:b/>
          <w:sz w:val="28"/>
          <w:szCs w:val="28"/>
        </w:rPr>
      </w:pPr>
      <w:r w:rsidRPr="000B0480">
        <w:rPr>
          <w:rFonts w:hint="eastAsia"/>
          <w:b/>
          <w:sz w:val="28"/>
          <w:szCs w:val="28"/>
        </w:rPr>
        <w:t>促进民营经济健康发展财政扶持资金（厦委发〔</w:t>
      </w:r>
      <w:r w:rsidRPr="000B0480">
        <w:rPr>
          <w:rFonts w:hint="eastAsia"/>
          <w:b/>
          <w:sz w:val="28"/>
          <w:szCs w:val="28"/>
        </w:rPr>
        <w:t>2014</w:t>
      </w:r>
      <w:r w:rsidRPr="000B0480">
        <w:rPr>
          <w:rFonts w:hint="eastAsia"/>
          <w:b/>
          <w:sz w:val="28"/>
          <w:szCs w:val="28"/>
        </w:rPr>
        <w:t>〕</w:t>
      </w:r>
      <w:r w:rsidRPr="000B0480">
        <w:rPr>
          <w:rFonts w:hint="eastAsia"/>
          <w:b/>
          <w:sz w:val="28"/>
          <w:szCs w:val="28"/>
        </w:rPr>
        <w:t>9</w:t>
      </w:r>
      <w:r w:rsidRPr="000B0480">
        <w:rPr>
          <w:rFonts w:hint="eastAsia"/>
          <w:b/>
          <w:sz w:val="28"/>
          <w:szCs w:val="28"/>
        </w:rPr>
        <w:t>号）</w:t>
      </w:r>
    </w:p>
    <w:p w:rsidR="000B0480" w:rsidRDefault="000B0480" w:rsidP="000B0480">
      <w:pPr>
        <w:jc w:val="center"/>
        <w:rPr>
          <w:rFonts w:hint="eastAsia"/>
          <w:b/>
          <w:sz w:val="28"/>
          <w:szCs w:val="28"/>
        </w:rPr>
      </w:pPr>
      <w:r w:rsidRPr="000B0480">
        <w:rPr>
          <w:rFonts w:hint="eastAsia"/>
          <w:b/>
          <w:sz w:val="28"/>
          <w:szCs w:val="28"/>
        </w:rPr>
        <w:t>办事指南</w:t>
      </w:r>
    </w:p>
    <w:p w:rsidR="009823BE" w:rsidRPr="00E51BD2" w:rsidRDefault="003E0DE8">
      <w:pPr>
        <w:rPr>
          <w:rFonts w:ascii="仿宋" w:eastAsia="仿宋" w:hAnsi="仿宋"/>
          <w:b/>
          <w:sz w:val="32"/>
          <w:szCs w:val="32"/>
        </w:rPr>
      </w:pPr>
      <w:r w:rsidRPr="00925432">
        <w:rPr>
          <w:rFonts w:hint="eastAsia"/>
          <w:sz w:val="28"/>
          <w:szCs w:val="28"/>
        </w:rPr>
        <w:t xml:space="preserve">　</w:t>
      </w:r>
      <w:r w:rsidRPr="004468CF">
        <w:rPr>
          <w:rFonts w:ascii="仿宋" w:eastAsia="仿宋" w:hAnsi="仿宋" w:hint="eastAsia"/>
          <w:sz w:val="28"/>
          <w:szCs w:val="28"/>
        </w:rPr>
        <w:t xml:space="preserve">　</w:t>
      </w:r>
      <w:r w:rsidRPr="00E51BD2">
        <w:rPr>
          <w:rFonts w:ascii="仿宋" w:eastAsia="仿宋" w:hAnsi="仿宋" w:hint="eastAsia"/>
          <w:b/>
          <w:sz w:val="32"/>
          <w:szCs w:val="32"/>
        </w:rPr>
        <w:t>一、</w:t>
      </w:r>
      <w:r w:rsidR="00925432" w:rsidRPr="00E51BD2">
        <w:rPr>
          <w:rFonts w:ascii="仿宋" w:eastAsia="仿宋" w:hAnsi="仿宋" w:hint="eastAsia"/>
          <w:b/>
          <w:sz w:val="32"/>
          <w:szCs w:val="32"/>
        </w:rPr>
        <w:t>办理依据</w:t>
      </w:r>
    </w:p>
    <w:p w:rsidR="00925432" w:rsidRPr="00E51BD2" w:rsidRDefault="003E0DE8" w:rsidP="00925432">
      <w:pPr>
        <w:rPr>
          <w:rFonts w:ascii="仿宋" w:eastAsia="仿宋" w:hAnsi="仿宋"/>
          <w:sz w:val="32"/>
          <w:szCs w:val="32"/>
        </w:rPr>
      </w:pPr>
      <w:r w:rsidRPr="00E51BD2">
        <w:rPr>
          <w:rFonts w:ascii="仿宋" w:eastAsia="仿宋" w:hAnsi="仿宋" w:hint="eastAsia"/>
          <w:sz w:val="32"/>
          <w:szCs w:val="32"/>
        </w:rPr>
        <w:t xml:space="preserve">　　</w:t>
      </w:r>
      <w:r w:rsidR="00925432" w:rsidRPr="00E51BD2">
        <w:rPr>
          <w:rFonts w:ascii="仿宋" w:eastAsia="仿宋" w:hAnsi="仿宋" w:hint="eastAsia"/>
          <w:sz w:val="32"/>
          <w:szCs w:val="32"/>
        </w:rPr>
        <w:t>《中共厦门市委 厦门市人民政府关于促进民营经济健康发展的若干意见》（厦委发[2014]9号）</w:t>
      </w:r>
    </w:p>
    <w:p w:rsidR="009823BE" w:rsidRPr="00E51BD2" w:rsidRDefault="003E0DE8">
      <w:pPr>
        <w:rPr>
          <w:rFonts w:ascii="仿宋" w:eastAsia="仿宋" w:hAnsi="仿宋"/>
          <w:b/>
          <w:sz w:val="32"/>
          <w:szCs w:val="32"/>
        </w:rPr>
      </w:pPr>
      <w:r w:rsidRPr="00E51BD2">
        <w:rPr>
          <w:rFonts w:ascii="仿宋" w:eastAsia="仿宋" w:hAnsi="仿宋" w:hint="eastAsia"/>
          <w:sz w:val="32"/>
          <w:szCs w:val="32"/>
        </w:rPr>
        <w:t xml:space="preserve">　</w:t>
      </w:r>
      <w:r w:rsidRPr="00E51BD2">
        <w:rPr>
          <w:rFonts w:ascii="仿宋" w:eastAsia="仿宋" w:hAnsi="仿宋" w:hint="eastAsia"/>
          <w:b/>
          <w:sz w:val="32"/>
          <w:szCs w:val="32"/>
        </w:rPr>
        <w:t xml:space="preserve">　二、</w:t>
      </w:r>
      <w:r w:rsidR="00925432" w:rsidRPr="00E51BD2">
        <w:rPr>
          <w:rFonts w:ascii="仿宋" w:eastAsia="仿宋" w:hAnsi="仿宋" w:hint="eastAsia"/>
          <w:b/>
          <w:sz w:val="32"/>
          <w:szCs w:val="32"/>
        </w:rPr>
        <w:t>办理条件</w:t>
      </w:r>
    </w:p>
    <w:p w:rsidR="009823BE" w:rsidRPr="00E51BD2" w:rsidRDefault="003E0DE8" w:rsidP="00925432">
      <w:pPr>
        <w:rPr>
          <w:rFonts w:ascii="仿宋" w:eastAsia="仿宋" w:hAnsi="仿宋"/>
          <w:sz w:val="32"/>
          <w:szCs w:val="32"/>
        </w:rPr>
      </w:pPr>
      <w:r w:rsidRPr="00E51BD2">
        <w:rPr>
          <w:rFonts w:ascii="仿宋" w:eastAsia="仿宋" w:hAnsi="仿宋" w:hint="eastAsia"/>
          <w:sz w:val="32"/>
          <w:szCs w:val="32"/>
        </w:rPr>
        <w:t xml:space="preserve">　</w:t>
      </w:r>
      <w:r w:rsidR="00925432" w:rsidRPr="00E51BD2">
        <w:rPr>
          <w:rFonts w:ascii="仿宋" w:eastAsia="仿宋" w:hAnsi="仿宋" w:hint="eastAsia"/>
          <w:sz w:val="32"/>
          <w:szCs w:val="32"/>
        </w:rPr>
        <w:t xml:space="preserve"> </w:t>
      </w:r>
      <w:r w:rsidRPr="00E51BD2">
        <w:rPr>
          <w:rFonts w:ascii="仿宋" w:eastAsia="仿宋" w:hAnsi="仿宋" w:hint="eastAsia"/>
          <w:sz w:val="32"/>
          <w:szCs w:val="32"/>
        </w:rPr>
        <w:t>本服务指南适用于商事登记归属集美区，</w:t>
      </w:r>
      <w:r w:rsidR="00925432" w:rsidRPr="00E51BD2">
        <w:rPr>
          <w:rFonts w:ascii="仿宋" w:eastAsia="仿宋" w:hAnsi="仿宋" w:hint="eastAsia"/>
          <w:sz w:val="32"/>
          <w:szCs w:val="32"/>
        </w:rPr>
        <w:t>税务变更至集美区</w:t>
      </w:r>
      <w:r w:rsidRPr="00E51BD2">
        <w:rPr>
          <w:rFonts w:ascii="仿宋" w:eastAsia="仿宋" w:hAnsi="仿宋" w:hint="eastAsia"/>
          <w:sz w:val="32"/>
          <w:szCs w:val="32"/>
        </w:rPr>
        <w:t>的民营小微企业。</w:t>
      </w:r>
    </w:p>
    <w:p w:rsidR="009823BE" w:rsidRPr="00E51BD2" w:rsidRDefault="003E0DE8">
      <w:pPr>
        <w:rPr>
          <w:rFonts w:ascii="仿宋" w:eastAsia="仿宋" w:hAnsi="仿宋"/>
          <w:b/>
          <w:sz w:val="32"/>
          <w:szCs w:val="32"/>
        </w:rPr>
      </w:pPr>
      <w:r w:rsidRPr="00E51BD2">
        <w:rPr>
          <w:rFonts w:ascii="仿宋" w:eastAsia="仿宋" w:hAnsi="仿宋" w:hint="eastAsia"/>
          <w:sz w:val="32"/>
          <w:szCs w:val="32"/>
        </w:rPr>
        <w:t xml:space="preserve">　</w:t>
      </w:r>
      <w:r w:rsidR="00925432" w:rsidRPr="00E51BD2">
        <w:rPr>
          <w:rFonts w:ascii="仿宋" w:eastAsia="仿宋" w:hAnsi="仿宋" w:hint="eastAsia"/>
          <w:b/>
          <w:sz w:val="32"/>
          <w:szCs w:val="32"/>
        </w:rPr>
        <w:t xml:space="preserve"> </w:t>
      </w:r>
      <w:r w:rsidR="000C35DA" w:rsidRPr="00E51BD2">
        <w:rPr>
          <w:rFonts w:ascii="仿宋" w:eastAsia="仿宋" w:hAnsi="仿宋" w:hint="eastAsia"/>
          <w:b/>
          <w:sz w:val="32"/>
          <w:szCs w:val="32"/>
        </w:rPr>
        <w:t xml:space="preserve"> </w:t>
      </w:r>
      <w:r w:rsidR="00925432" w:rsidRPr="00E51BD2">
        <w:rPr>
          <w:rFonts w:ascii="仿宋" w:eastAsia="仿宋" w:hAnsi="仿宋" w:hint="eastAsia"/>
          <w:b/>
          <w:sz w:val="32"/>
          <w:szCs w:val="32"/>
        </w:rPr>
        <w:t>三</w:t>
      </w:r>
      <w:r w:rsidRPr="00E51BD2">
        <w:rPr>
          <w:rFonts w:ascii="仿宋" w:eastAsia="仿宋" w:hAnsi="仿宋" w:hint="eastAsia"/>
          <w:b/>
          <w:sz w:val="32"/>
          <w:szCs w:val="32"/>
        </w:rPr>
        <w:t>、</w:t>
      </w:r>
      <w:r w:rsidR="00925432" w:rsidRPr="00E51BD2">
        <w:rPr>
          <w:rFonts w:ascii="仿宋" w:eastAsia="仿宋" w:hAnsi="仿宋" w:hint="eastAsia"/>
          <w:b/>
          <w:sz w:val="32"/>
          <w:szCs w:val="32"/>
        </w:rPr>
        <w:t>奖励对象</w:t>
      </w:r>
    </w:p>
    <w:p w:rsidR="009823BE" w:rsidRPr="00E51BD2" w:rsidRDefault="003E0DE8" w:rsidP="00E51BD2">
      <w:pPr>
        <w:ind w:firstLineChars="200" w:firstLine="640"/>
        <w:rPr>
          <w:rFonts w:ascii="仿宋" w:eastAsia="仿宋" w:hAnsi="仿宋"/>
          <w:sz w:val="32"/>
          <w:szCs w:val="32"/>
        </w:rPr>
      </w:pPr>
      <w:r w:rsidRPr="00E51BD2">
        <w:rPr>
          <w:rFonts w:ascii="仿宋" w:eastAsia="仿宋" w:hAnsi="仿宋" w:hint="eastAsia"/>
          <w:sz w:val="32"/>
          <w:szCs w:val="32"/>
        </w:rPr>
        <w:t>对2014年7月1日至2019年6月30日成立的民营小微企业，从成立当年起3年内产生的地方级税收收入全额奖励给企业。小微企业根据《关于印发中小企业划型标准规定的通知》（工信部联企业[2011]30号）界定。</w:t>
      </w:r>
    </w:p>
    <w:p w:rsidR="009823BE" w:rsidRPr="00E51BD2" w:rsidRDefault="000C35DA">
      <w:pPr>
        <w:rPr>
          <w:rFonts w:ascii="仿宋" w:eastAsia="仿宋" w:hAnsi="仿宋"/>
          <w:b/>
          <w:sz w:val="32"/>
          <w:szCs w:val="32"/>
        </w:rPr>
      </w:pPr>
      <w:r w:rsidRPr="00E51BD2">
        <w:rPr>
          <w:rFonts w:ascii="仿宋" w:eastAsia="仿宋" w:hAnsi="仿宋" w:hint="eastAsia"/>
          <w:sz w:val="32"/>
          <w:szCs w:val="32"/>
        </w:rPr>
        <w:t xml:space="preserve">　</w:t>
      </w:r>
      <w:r w:rsidRPr="00E51BD2">
        <w:rPr>
          <w:rFonts w:ascii="仿宋" w:eastAsia="仿宋" w:hAnsi="仿宋" w:hint="eastAsia"/>
          <w:b/>
          <w:sz w:val="32"/>
          <w:szCs w:val="32"/>
        </w:rPr>
        <w:t xml:space="preserve">　四</w:t>
      </w:r>
      <w:r w:rsidR="003E0DE8" w:rsidRPr="00E51BD2">
        <w:rPr>
          <w:rFonts w:ascii="仿宋" w:eastAsia="仿宋" w:hAnsi="仿宋" w:hint="eastAsia"/>
          <w:b/>
          <w:sz w:val="32"/>
          <w:szCs w:val="32"/>
        </w:rPr>
        <w:t>、申请材料</w:t>
      </w:r>
    </w:p>
    <w:p w:rsidR="009823BE" w:rsidRPr="00E51BD2" w:rsidRDefault="003E0DE8" w:rsidP="00E51BD2">
      <w:pPr>
        <w:ind w:firstLineChars="200" w:firstLine="640"/>
        <w:rPr>
          <w:rFonts w:ascii="仿宋" w:eastAsia="仿宋" w:hAnsi="仿宋"/>
          <w:sz w:val="32"/>
          <w:szCs w:val="32"/>
        </w:rPr>
      </w:pPr>
      <w:r w:rsidRPr="00E51BD2">
        <w:rPr>
          <w:rFonts w:ascii="仿宋" w:eastAsia="仿宋" w:hAnsi="仿宋" w:hint="eastAsia"/>
          <w:sz w:val="32"/>
          <w:szCs w:val="32"/>
        </w:rPr>
        <w:t>1</w:t>
      </w:r>
      <w:r w:rsidR="000C35DA" w:rsidRPr="00E51BD2">
        <w:rPr>
          <w:rFonts w:ascii="仿宋" w:eastAsia="仿宋" w:hAnsi="仿宋" w:hint="eastAsia"/>
          <w:sz w:val="32"/>
          <w:szCs w:val="32"/>
        </w:rPr>
        <w:t>.</w:t>
      </w:r>
      <w:r w:rsidRPr="00E51BD2">
        <w:rPr>
          <w:rFonts w:ascii="仿宋" w:eastAsia="仿宋" w:hAnsi="仿宋" w:hint="eastAsia"/>
          <w:sz w:val="32"/>
          <w:szCs w:val="32"/>
        </w:rPr>
        <w:t>企业营业执照；</w:t>
      </w:r>
    </w:p>
    <w:p w:rsidR="009823BE" w:rsidRPr="00E51BD2" w:rsidRDefault="003E0DE8" w:rsidP="00E51BD2">
      <w:pPr>
        <w:ind w:firstLineChars="200" w:firstLine="640"/>
        <w:rPr>
          <w:rFonts w:ascii="仿宋" w:eastAsia="仿宋" w:hAnsi="仿宋"/>
          <w:sz w:val="32"/>
          <w:szCs w:val="32"/>
        </w:rPr>
      </w:pPr>
      <w:bookmarkStart w:id="0" w:name="_GoBack"/>
      <w:bookmarkEnd w:id="0"/>
      <w:r w:rsidRPr="00E51BD2">
        <w:rPr>
          <w:rFonts w:ascii="仿宋" w:eastAsia="仿宋" w:hAnsi="仿宋" w:hint="eastAsia"/>
          <w:sz w:val="32"/>
          <w:szCs w:val="32"/>
        </w:rPr>
        <w:t>2</w:t>
      </w:r>
      <w:r w:rsidR="000C35DA" w:rsidRPr="00E51BD2">
        <w:rPr>
          <w:rFonts w:ascii="仿宋" w:eastAsia="仿宋" w:hAnsi="仿宋" w:hint="eastAsia"/>
          <w:sz w:val="32"/>
          <w:szCs w:val="32"/>
        </w:rPr>
        <w:t>.</w:t>
      </w:r>
      <w:r w:rsidRPr="00E51BD2">
        <w:rPr>
          <w:rFonts w:ascii="仿宋" w:eastAsia="仿宋" w:hAnsi="仿宋" w:hint="eastAsia"/>
          <w:sz w:val="32"/>
          <w:szCs w:val="32"/>
        </w:rPr>
        <w:t>所属期为</w:t>
      </w:r>
      <w:r w:rsidR="00313342" w:rsidRPr="00E51BD2">
        <w:rPr>
          <w:rFonts w:ascii="仿宋" w:eastAsia="仿宋" w:hAnsi="仿宋" w:hint="eastAsia"/>
          <w:sz w:val="32"/>
          <w:szCs w:val="32"/>
        </w:rPr>
        <w:t>对应</w:t>
      </w:r>
      <w:r w:rsidRPr="00E51BD2">
        <w:rPr>
          <w:rFonts w:ascii="仿宋" w:eastAsia="仿宋" w:hAnsi="仿宋" w:hint="eastAsia"/>
          <w:sz w:val="32"/>
          <w:szCs w:val="32"/>
        </w:rPr>
        <w:t>年度、加盖主管税务机关申报受理章的完整的《企业所得税年度纳税申报表》；</w:t>
      </w:r>
    </w:p>
    <w:p w:rsidR="009823BE" w:rsidRPr="00E51BD2" w:rsidRDefault="003E0DE8" w:rsidP="00E51BD2">
      <w:pPr>
        <w:ind w:firstLineChars="200" w:firstLine="640"/>
        <w:rPr>
          <w:rFonts w:ascii="仿宋" w:eastAsia="仿宋" w:hAnsi="仿宋"/>
          <w:sz w:val="32"/>
          <w:szCs w:val="32"/>
        </w:rPr>
      </w:pPr>
      <w:r w:rsidRPr="00E51BD2">
        <w:rPr>
          <w:rFonts w:ascii="仿宋" w:eastAsia="仿宋" w:hAnsi="仿宋" w:hint="eastAsia"/>
          <w:sz w:val="32"/>
          <w:szCs w:val="32"/>
        </w:rPr>
        <w:t>3</w:t>
      </w:r>
      <w:r w:rsidR="000C35DA" w:rsidRPr="00E51BD2">
        <w:rPr>
          <w:rFonts w:ascii="仿宋" w:eastAsia="仿宋" w:hAnsi="仿宋" w:hint="eastAsia"/>
          <w:sz w:val="32"/>
          <w:szCs w:val="32"/>
        </w:rPr>
        <w:t>.</w:t>
      </w:r>
      <w:r w:rsidR="00313342" w:rsidRPr="00E51BD2">
        <w:rPr>
          <w:rFonts w:ascii="仿宋" w:eastAsia="仿宋" w:hAnsi="仿宋" w:hint="eastAsia"/>
          <w:sz w:val="32"/>
          <w:szCs w:val="32"/>
        </w:rPr>
        <w:t>对应</w:t>
      </w:r>
      <w:r w:rsidRPr="00E51BD2">
        <w:rPr>
          <w:rFonts w:ascii="仿宋" w:eastAsia="仿宋" w:hAnsi="仿宋" w:hint="eastAsia"/>
          <w:sz w:val="32"/>
          <w:szCs w:val="32"/>
        </w:rPr>
        <w:t>年度完税证明(登录厦门市税务局网上办税系统打印；企业所得税按所属期口径，其他税种按入库期口径）；</w:t>
      </w:r>
    </w:p>
    <w:p w:rsidR="009823BE" w:rsidRPr="00E51BD2" w:rsidRDefault="003E0DE8" w:rsidP="00E51BD2">
      <w:pPr>
        <w:ind w:firstLineChars="200" w:firstLine="640"/>
        <w:rPr>
          <w:rFonts w:ascii="仿宋" w:eastAsia="仿宋" w:hAnsi="仿宋"/>
          <w:sz w:val="32"/>
          <w:szCs w:val="32"/>
        </w:rPr>
      </w:pPr>
      <w:r w:rsidRPr="00E51BD2">
        <w:rPr>
          <w:rFonts w:ascii="仿宋" w:eastAsia="仿宋" w:hAnsi="仿宋" w:hint="eastAsia"/>
          <w:sz w:val="32"/>
          <w:szCs w:val="32"/>
        </w:rPr>
        <w:t>4</w:t>
      </w:r>
      <w:r w:rsidR="000C35DA" w:rsidRPr="00E51BD2">
        <w:rPr>
          <w:rFonts w:ascii="仿宋" w:eastAsia="仿宋" w:hAnsi="仿宋" w:hint="eastAsia"/>
          <w:sz w:val="32"/>
          <w:szCs w:val="32"/>
        </w:rPr>
        <w:t>.</w:t>
      </w:r>
      <w:r w:rsidRPr="00E51BD2">
        <w:rPr>
          <w:rFonts w:ascii="仿宋" w:eastAsia="仿宋" w:hAnsi="仿宋" w:hint="eastAsia"/>
          <w:sz w:val="32"/>
          <w:szCs w:val="32"/>
        </w:rPr>
        <w:t>各个税种电子缴税回单复印件(登录厦门市税务局网上办税系统打印）或银行缴税回单复印件，企业跨区迁入的，非全年都在集美区纳税的，还需提供所有缴税凭证（内有缴</w:t>
      </w:r>
      <w:r w:rsidRPr="00E51BD2">
        <w:rPr>
          <w:rFonts w:ascii="仿宋" w:eastAsia="仿宋" w:hAnsi="仿宋" w:hint="eastAsia"/>
          <w:sz w:val="32"/>
          <w:szCs w:val="32"/>
        </w:rPr>
        <w:lastRenderedPageBreak/>
        <w:t>入或征收税务机关信息）；</w:t>
      </w:r>
    </w:p>
    <w:p w:rsidR="00F260DA" w:rsidRPr="00E51BD2" w:rsidRDefault="00F260DA" w:rsidP="00F260DA">
      <w:pPr>
        <w:widowControl/>
        <w:ind w:firstLineChars="200" w:firstLine="640"/>
        <w:jc w:val="left"/>
        <w:rPr>
          <w:rFonts w:ascii="仿宋" w:eastAsia="仿宋" w:hAnsi="仿宋" w:cs="宋体"/>
          <w:kern w:val="0"/>
          <w:sz w:val="32"/>
          <w:szCs w:val="32"/>
        </w:rPr>
      </w:pPr>
      <w:r w:rsidRPr="00E51BD2">
        <w:rPr>
          <w:rFonts w:ascii="仿宋" w:eastAsia="仿宋" w:hAnsi="仿宋" w:cs="宋体" w:hint="eastAsia"/>
          <w:kern w:val="0"/>
          <w:sz w:val="32"/>
          <w:szCs w:val="32"/>
        </w:rPr>
        <w:t>5.对应年度1-12月个税申报记录（自然人电子税务局扣缴端，截图）；</w:t>
      </w:r>
    </w:p>
    <w:p w:rsidR="00F260DA" w:rsidRPr="00E51BD2" w:rsidRDefault="00F260DA" w:rsidP="00F260DA">
      <w:pPr>
        <w:widowControl/>
        <w:ind w:firstLineChars="200" w:firstLine="640"/>
        <w:jc w:val="left"/>
        <w:rPr>
          <w:rFonts w:ascii="仿宋" w:eastAsia="仿宋" w:hAnsi="仿宋" w:cs="宋体"/>
          <w:kern w:val="0"/>
          <w:sz w:val="32"/>
          <w:szCs w:val="32"/>
        </w:rPr>
      </w:pPr>
      <w:r w:rsidRPr="00E51BD2">
        <w:rPr>
          <w:rFonts w:ascii="仿宋" w:eastAsia="仿宋" w:hAnsi="仿宋" w:cs="宋体" w:hint="eastAsia"/>
          <w:kern w:val="0"/>
          <w:sz w:val="32"/>
          <w:szCs w:val="32"/>
        </w:rPr>
        <w:t>6.对应年度1-12月社会保险参保缴费情况证明（单位）；</w:t>
      </w:r>
    </w:p>
    <w:p w:rsidR="009823BE" w:rsidRPr="00E51BD2" w:rsidRDefault="00F260DA" w:rsidP="00E51BD2">
      <w:pPr>
        <w:ind w:firstLineChars="200" w:firstLine="640"/>
        <w:rPr>
          <w:rFonts w:ascii="仿宋" w:eastAsia="仿宋" w:hAnsi="仿宋"/>
          <w:sz w:val="32"/>
          <w:szCs w:val="32"/>
        </w:rPr>
      </w:pPr>
      <w:r w:rsidRPr="00E51BD2">
        <w:rPr>
          <w:rFonts w:ascii="仿宋" w:eastAsia="仿宋" w:hAnsi="仿宋" w:hint="eastAsia"/>
          <w:sz w:val="32"/>
          <w:szCs w:val="32"/>
        </w:rPr>
        <w:t>7</w:t>
      </w:r>
      <w:r w:rsidR="000C35DA" w:rsidRPr="00E51BD2">
        <w:rPr>
          <w:rFonts w:ascii="仿宋" w:eastAsia="仿宋" w:hAnsi="仿宋" w:hint="eastAsia"/>
          <w:sz w:val="32"/>
          <w:szCs w:val="32"/>
        </w:rPr>
        <w:t>.</w:t>
      </w:r>
      <w:r w:rsidR="003E0DE8" w:rsidRPr="00E51BD2">
        <w:rPr>
          <w:rFonts w:ascii="仿宋" w:eastAsia="仿宋" w:hAnsi="仿宋" w:hint="eastAsia"/>
          <w:sz w:val="32"/>
          <w:szCs w:val="32"/>
        </w:rPr>
        <w:t>企业</w:t>
      </w:r>
      <w:r w:rsidR="00313342" w:rsidRPr="00E51BD2">
        <w:rPr>
          <w:rFonts w:ascii="仿宋" w:eastAsia="仿宋" w:hAnsi="仿宋" w:hint="eastAsia"/>
          <w:sz w:val="32"/>
          <w:szCs w:val="32"/>
        </w:rPr>
        <w:t>对应</w:t>
      </w:r>
      <w:r w:rsidR="003E0DE8" w:rsidRPr="00E51BD2">
        <w:rPr>
          <w:rFonts w:ascii="仿宋" w:eastAsia="仿宋" w:hAnsi="仿宋" w:hint="eastAsia"/>
          <w:sz w:val="32"/>
          <w:szCs w:val="32"/>
        </w:rPr>
        <w:t>年度财务报表；</w:t>
      </w:r>
    </w:p>
    <w:p w:rsidR="009823BE" w:rsidRPr="00E51BD2" w:rsidRDefault="00F260DA" w:rsidP="00E51BD2">
      <w:pPr>
        <w:ind w:firstLineChars="200" w:firstLine="640"/>
        <w:rPr>
          <w:rFonts w:ascii="仿宋" w:eastAsia="仿宋" w:hAnsi="仿宋"/>
          <w:sz w:val="32"/>
          <w:szCs w:val="32"/>
        </w:rPr>
      </w:pPr>
      <w:r w:rsidRPr="00E51BD2">
        <w:rPr>
          <w:rFonts w:ascii="仿宋" w:eastAsia="仿宋" w:hAnsi="仿宋" w:hint="eastAsia"/>
          <w:sz w:val="32"/>
          <w:szCs w:val="32"/>
        </w:rPr>
        <w:t>8</w:t>
      </w:r>
      <w:r w:rsidR="000C35DA" w:rsidRPr="00E51BD2">
        <w:rPr>
          <w:rFonts w:ascii="仿宋" w:eastAsia="仿宋" w:hAnsi="仿宋" w:hint="eastAsia"/>
          <w:sz w:val="32"/>
          <w:szCs w:val="32"/>
        </w:rPr>
        <w:t>.</w:t>
      </w:r>
      <w:r w:rsidR="003E0DE8" w:rsidRPr="00E51BD2">
        <w:rPr>
          <w:rFonts w:ascii="仿宋" w:eastAsia="仿宋" w:hAnsi="仿宋" w:hint="eastAsia"/>
          <w:sz w:val="32"/>
          <w:szCs w:val="32"/>
        </w:rPr>
        <w:t>市场监督管理局出具的《企业基本信息》。</w:t>
      </w:r>
    </w:p>
    <w:p w:rsidR="009823BE" w:rsidRPr="00E51BD2" w:rsidRDefault="003E0DE8">
      <w:pPr>
        <w:rPr>
          <w:rFonts w:ascii="仿宋" w:eastAsia="仿宋" w:hAnsi="仿宋"/>
          <w:sz w:val="32"/>
          <w:szCs w:val="32"/>
        </w:rPr>
      </w:pPr>
      <w:r w:rsidRPr="00E51BD2">
        <w:rPr>
          <w:rFonts w:ascii="仿宋" w:eastAsia="仿宋" w:hAnsi="仿宋" w:hint="eastAsia"/>
          <w:sz w:val="32"/>
          <w:szCs w:val="32"/>
        </w:rPr>
        <w:t xml:space="preserve">　　上述申请材料一式一份，逐页加盖单位公章，扫描上传申报。企业属于跨区搬迁，非全年都在集美区纳税的企业需网上申报并提供纸质材料，纸质材料一式一份，逐页加盖单位公章，并装订成册。</w:t>
      </w:r>
    </w:p>
    <w:p w:rsidR="009823BE" w:rsidRPr="00E51BD2" w:rsidRDefault="000C35DA">
      <w:pPr>
        <w:rPr>
          <w:rFonts w:ascii="仿宋" w:eastAsia="仿宋" w:hAnsi="仿宋"/>
          <w:b/>
          <w:sz w:val="32"/>
          <w:szCs w:val="32"/>
        </w:rPr>
      </w:pPr>
      <w:r w:rsidRPr="00E51BD2">
        <w:rPr>
          <w:rFonts w:ascii="仿宋" w:eastAsia="仿宋" w:hAnsi="仿宋" w:hint="eastAsia"/>
          <w:sz w:val="32"/>
          <w:szCs w:val="32"/>
        </w:rPr>
        <w:t xml:space="preserve">　</w:t>
      </w:r>
      <w:r w:rsidRPr="00E51BD2">
        <w:rPr>
          <w:rFonts w:ascii="仿宋" w:eastAsia="仿宋" w:hAnsi="仿宋" w:hint="eastAsia"/>
          <w:b/>
          <w:sz w:val="32"/>
          <w:szCs w:val="32"/>
        </w:rPr>
        <w:t xml:space="preserve">　五</w:t>
      </w:r>
      <w:r w:rsidR="003E0DE8" w:rsidRPr="00E51BD2">
        <w:rPr>
          <w:rFonts w:ascii="仿宋" w:eastAsia="仿宋" w:hAnsi="仿宋" w:hint="eastAsia"/>
          <w:b/>
          <w:sz w:val="32"/>
          <w:szCs w:val="32"/>
        </w:rPr>
        <w:t>、办理方式</w:t>
      </w:r>
    </w:p>
    <w:p w:rsidR="009823BE" w:rsidRPr="00E51BD2" w:rsidRDefault="003E0DE8">
      <w:pPr>
        <w:rPr>
          <w:rFonts w:ascii="仿宋" w:eastAsia="仿宋" w:hAnsi="仿宋"/>
          <w:sz w:val="32"/>
          <w:szCs w:val="32"/>
        </w:rPr>
      </w:pPr>
      <w:r w:rsidRPr="00E51BD2">
        <w:rPr>
          <w:rFonts w:ascii="仿宋" w:eastAsia="仿宋" w:hAnsi="仿宋" w:hint="eastAsia"/>
          <w:sz w:val="32"/>
          <w:szCs w:val="32"/>
        </w:rPr>
        <w:t xml:space="preserve">　</w:t>
      </w:r>
      <w:r w:rsidR="000C35DA" w:rsidRPr="00E51BD2">
        <w:rPr>
          <w:rFonts w:ascii="仿宋" w:eastAsia="仿宋" w:hAnsi="仿宋" w:hint="eastAsia"/>
          <w:sz w:val="32"/>
          <w:szCs w:val="32"/>
        </w:rPr>
        <w:t xml:space="preserve">  </w:t>
      </w:r>
      <w:r w:rsidRPr="00E51BD2">
        <w:rPr>
          <w:rFonts w:ascii="仿宋" w:eastAsia="仿宋" w:hAnsi="仿宋" w:hint="eastAsia"/>
          <w:sz w:val="32"/>
          <w:szCs w:val="32"/>
        </w:rPr>
        <w:t>1</w:t>
      </w:r>
      <w:r w:rsidR="000C35DA" w:rsidRPr="00E51BD2">
        <w:rPr>
          <w:rFonts w:ascii="仿宋" w:eastAsia="仿宋" w:hAnsi="仿宋" w:hint="eastAsia"/>
          <w:sz w:val="32"/>
          <w:szCs w:val="32"/>
        </w:rPr>
        <w:t>.</w:t>
      </w:r>
      <w:r w:rsidRPr="00E51BD2">
        <w:rPr>
          <w:rFonts w:ascii="仿宋" w:eastAsia="仿宋" w:hAnsi="仿宋" w:hint="eastAsia"/>
          <w:sz w:val="32"/>
          <w:szCs w:val="32"/>
        </w:rPr>
        <w:t>申报方式：网址：通过集美“i企宝”网上受理（网址：http://www.jimei.gov.cn/ztzl/iqb/）</w:t>
      </w:r>
    </w:p>
    <w:p w:rsidR="009823BE" w:rsidRPr="00E51BD2" w:rsidRDefault="003E0DE8" w:rsidP="00E51BD2">
      <w:pPr>
        <w:ind w:firstLineChars="200" w:firstLine="640"/>
        <w:rPr>
          <w:rFonts w:ascii="仿宋" w:eastAsia="仿宋" w:hAnsi="仿宋"/>
          <w:sz w:val="32"/>
          <w:szCs w:val="32"/>
        </w:rPr>
      </w:pPr>
      <w:r w:rsidRPr="00E51BD2">
        <w:rPr>
          <w:rFonts w:ascii="仿宋" w:eastAsia="仿宋" w:hAnsi="仿宋" w:hint="eastAsia"/>
          <w:sz w:val="32"/>
          <w:szCs w:val="32"/>
        </w:rPr>
        <w:t>2</w:t>
      </w:r>
      <w:r w:rsidR="000C35DA" w:rsidRPr="00E51BD2">
        <w:rPr>
          <w:rFonts w:ascii="仿宋" w:eastAsia="仿宋" w:hAnsi="仿宋" w:hint="eastAsia"/>
          <w:sz w:val="32"/>
          <w:szCs w:val="32"/>
        </w:rPr>
        <w:t>.</w:t>
      </w:r>
      <w:r w:rsidRPr="00E51BD2">
        <w:rPr>
          <w:rFonts w:ascii="仿宋" w:eastAsia="仿宋" w:hAnsi="仿宋" w:hint="eastAsia"/>
          <w:sz w:val="32"/>
          <w:szCs w:val="32"/>
        </w:rPr>
        <w:t>申报时间：</w:t>
      </w:r>
      <w:r w:rsidR="000C35DA" w:rsidRPr="00E51BD2">
        <w:rPr>
          <w:rFonts w:ascii="仿宋" w:eastAsia="仿宋" w:hAnsi="仿宋" w:hint="eastAsia"/>
          <w:sz w:val="32"/>
          <w:szCs w:val="32"/>
        </w:rPr>
        <w:t>每</w:t>
      </w:r>
      <w:r w:rsidRPr="00E51BD2">
        <w:rPr>
          <w:rFonts w:ascii="仿宋" w:eastAsia="仿宋" w:hAnsi="仿宋" w:hint="eastAsia"/>
          <w:sz w:val="32"/>
          <w:szCs w:val="32"/>
        </w:rPr>
        <w:t>年8月1日-8月31日</w:t>
      </w:r>
    </w:p>
    <w:p w:rsidR="009823BE" w:rsidRPr="00E51BD2" w:rsidRDefault="000C35DA">
      <w:pPr>
        <w:rPr>
          <w:rFonts w:ascii="仿宋" w:eastAsia="仿宋" w:hAnsi="仿宋"/>
          <w:b/>
          <w:sz w:val="32"/>
          <w:szCs w:val="32"/>
        </w:rPr>
      </w:pPr>
      <w:r w:rsidRPr="00E51BD2">
        <w:rPr>
          <w:rFonts w:ascii="仿宋" w:eastAsia="仿宋" w:hAnsi="仿宋" w:hint="eastAsia"/>
          <w:b/>
          <w:sz w:val="32"/>
          <w:szCs w:val="32"/>
        </w:rPr>
        <w:t xml:space="preserve">　　六</w:t>
      </w:r>
      <w:r w:rsidR="003E0DE8" w:rsidRPr="00E51BD2">
        <w:rPr>
          <w:rFonts w:ascii="仿宋" w:eastAsia="仿宋" w:hAnsi="仿宋" w:hint="eastAsia"/>
          <w:b/>
          <w:sz w:val="32"/>
          <w:szCs w:val="32"/>
        </w:rPr>
        <w:t>、咨询方式</w:t>
      </w:r>
    </w:p>
    <w:p w:rsidR="009823BE" w:rsidRPr="00E51BD2" w:rsidRDefault="003E0DE8">
      <w:pPr>
        <w:rPr>
          <w:rFonts w:ascii="仿宋" w:eastAsia="仿宋" w:hAnsi="仿宋"/>
          <w:sz w:val="32"/>
          <w:szCs w:val="32"/>
        </w:rPr>
      </w:pPr>
      <w:r w:rsidRPr="00E51BD2">
        <w:rPr>
          <w:rFonts w:ascii="仿宋" w:eastAsia="仿宋" w:hAnsi="仿宋" w:hint="eastAsia"/>
          <w:sz w:val="32"/>
          <w:szCs w:val="32"/>
        </w:rPr>
        <w:t xml:space="preserve">　　</w:t>
      </w:r>
      <w:r w:rsidR="000C35DA" w:rsidRPr="00E51BD2">
        <w:rPr>
          <w:rFonts w:ascii="仿宋" w:eastAsia="仿宋" w:hAnsi="仿宋" w:hint="eastAsia"/>
          <w:sz w:val="32"/>
          <w:szCs w:val="32"/>
        </w:rPr>
        <w:t>1.</w:t>
      </w:r>
      <w:r w:rsidRPr="00E51BD2">
        <w:rPr>
          <w:rFonts w:ascii="仿宋" w:eastAsia="仿宋" w:hAnsi="仿宋" w:hint="eastAsia"/>
          <w:sz w:val="32"/>
          <w:szCs w:val="32"/>
        </w:rPr>
        <w:t>现场咨询</w:t>
      </w:r>
      <w:r w:rsidR="000C35DA" w:rsidRPr="00E51BD2">
        <w:rPr>
          <w:rFonts w:ascii="仿宋" w:eastAsia="仿宋" w:hAnsi="仿宋" w:hint="eastAsia"/>
          <w:sz w:val="32"/>
          <w:szCs w:val="32"/>
        </w:rPr>
        <w:t>：</w:t>
      </w:r>
      <w:r w:rsidRPr="00E51BD2">
        <w:rPr>
          <w:rFonts w:ascii="仿宋" w:eastAsia="仿宋" w:hAnsi="仿宋" w:hint="eastAsia"/>
          <w:sz w:val="32"/>
          <w:szCs w:val="32"/>
        </w:rPr>
        <w:t>厦门市集美区杏林街道诚毅大街1-1号一楼29号一窗通办专窗（惠企惠职类）</w:t>
      </w:r>
    </w:p>
    <w:p w:rsidR="009823BE" w:rsidRPr="00E51BD2" w:rsidRDefault="003E0DE8" w:rsidP="000C35DA">
      <w:pPr>
        <w:rPr>
          <w:rFonts w:ascii="仿宋" w:eastAsia="仿宋" w:hAnsi="仿宋"/>
          <w:sz w:val="32"/>
          <w:szCs w:val="32"/>
        </w:rPr>
      </w:pPr>
      <w:r w:rsidRPr="00E51BD2">
        <w:rPr>
          <w:rFonts w:ascii="仿宋" w:eastAsia="仿宋" w:hAnsi="仿宋" w:hint="eastAsia"/>
          <w:sz w:val="32"/>
          <w:szCs w:val="32"/>
        </w:rPr>
        <w:t xml:space="preserve">　　</w:t>
      </w:r>
      <w:r w:rsidR="000C35DA" w:rsidRPr="00E51BD2">
        <w:rPr>
          <w:rFonts w:ascii="仿宋" w:eastAsia="仿宋" w:hAnsi="仿宋" w:hint="eastAsia"/>
          <w:sz w:val="32"/>
          <w:szCs w:val="32"/>
        </w:rPr>
        <w:t>2.</w:t>
      </w:r>
      <w:r w:rsidRPr="00E51BD2">
        <w:rPr>
          <w:rFonts w:ascii="仿宋" w:eastAsia="仿宋" w:hAnsi="仿宋" w:hint="eastAsia"/>
          <w:sz w:val="32"/>
          <w:szCs w:val="32"/>
        </w:rPr>
        <w:t>电话咨询</w:t>
      </w:r>
      <w:r w:rsidR="000C35DA" w:rsidRPr="00E51BD2">
        <w:rPr>
          <w:rFonts w:ascii="仿宋" w:eastAsia="仿宋" w:hAnsi="仿宋" w:hint="eastAsia"/>
          <w:sz w:val="32"/>
          <w:szCs w:val="32"/>
        </w:rPr>
        <w:t>：</w:t>
      </w:r>
      <w:r w:rsidRPr="00E51BD2">
        <w:rPr>
          <w:rFonts w:ascii="仿宋" w:eastAsia="仿宋" w:hAnsi="仿宋" w:hint="eastAsia"/>
          <w:sz w:val="32"/>
          <w:szCs w:val="32"/>
        </w:rPr>
        <w:t>政策咨询：0592-6682336、技术咨询：0592-5707072</w:t>
      </w:r>
    </w:p>
    <w:p w:rsidR="009823BE" w:rsidRPr="00E51BD2" w:rsidRDefault="000C35DA">
      <w:pPr>
        <w:rPr>
          <w:rFonts w:ascii="仿宋" w:eastAsia="仿宋" w:hAnsi="仿宋"/>
          <w:b/>
          <w:sz w:val="32"/>
          <w:szCs w:val="32"/>
        </w:rPr>
      </w:pPr>
      <w:r w:rsidRPr="00E51BD2">
        <w:rPr>
          <w:rFonts w:ascii="仿宋" w:eastAsia="仿宋" w:hAnsi="仿宋" w:hint="eastAsia"/>
          <w:sz w:val="32"/>
          <w:szCs w:val="32"/>
        </w:rPr>
        <w:t xml:space="preserve">　　</w:t>
      </w:r>
      <w:r w:rsidR="003E0DE8" w:rsidRPr="00E51BD2">
        <w:rPr>
          <w:rFonts w:ascii="仿宋" w:eastAsia="仿宋" w:hAnsi="仿宋" w:hint="eastAsia"/>
          <w:b/>
          <w:sz w:val="32"/>
          <w:szCs w:val="32"/>
        </w:rPr>
        <w:t>七、提交材料地址和时间</w:t>
      </w:r>
    </w:p>
    <w:p w:rsidR="009823BE" w:rsidRPr="00E51BD2" w:rsidRDefault="003E0DE8">
      <w:pPr>
        <w:rPr>
          <w:rFonts w:ascii="仿宋" w:eastAsia="仿宋" w:hAnsi="仿宋"/>
          <w:sz w:val="32"/>
          <w:szCs w:val="32"/>
        </w:rPr>
      </w:pPr>
      <w:r w:rsidRPr="00E51BD2">
        <w:rPr>
          <w:rFonts w:ascii="仿宋" w:eastAsia="仿宋" w:hAnsi="仿宋" w:hint="eastAsia"/>
          <w:sz w:val="32"/>
          <w:szCs w:val="32"/>
        </w:rPr>
        <w:t xml:space="preserve">　　提交材料地址：厦门市集美区杏林街道诚毅大街1-1号一楼29号一窗通办专窗（惠企惠职类）</w:t>
      </w:r>
    </w:p>
    <w:p w:rsidR="009823BE" w:rsidRPr="00E51BD2" w:rsidRDefault="003E0DE8" w:rsidP="000C35DA">
      <w:pPr>
        <w:rPr>
          <w:rFonts w:ascii="仿宋" w:eastAsia="仿宋" w:hAnsi="仿宋"/>
          <w:sz w:val="32"/>
          <w:szCs w:val="32"/>
        </w:rPr>
      </w:pPr>
      <w:r w:rsidRPr="00E51BD2">
        <w:rPr>
          <w:rFonts w:ascii="仿宋" w:eastAsia="仿宋" w:hAnsi="仿宋" w:hint="eastAsia"/>
          <w:sz w:val="32"/>
          <w:szCs w:val="32"/>
        </w:rPr>
        <w:lastRenderedPageBreak/>
        <w:t xml:space="preserve">　　时间：每年8月周一至周五</w:t>
      </w:r>
      <w:r w:rsidRPr="00E51BD2">
        <w:rPr>
          <w:rFonts w:eastAsia="仿宋" w:hint="eastAsia"/>
          <w:sz w:val="32"/>
          <w:szCs w:val="32"/>
        </w:rPr>
        <w:t>  </w:t>
      </w:r>
      <w:r w:rsidRPr="00E51BD2">
        <w:rPr>
          <w:rFonts w:ascii="仿宋" w:eastAsia="仿宋" w:hAnsi="仿宋" w:hint="eastAsia"/>
          <w:sz w:val="32"/>
          <w:szCs w:val="32"/>
        </w:rPr>
        <w:t>上午</w:t>
      </w:r>
      <w:r w:rsidRPr="00E51BD2">
        <w:rPr>
          <w:rFonts w:eastAsia="仿宋" w:hint="eastAsia"/>
          <w:sz w:val="32"/>
          <w:szCs w:val="32"/>
        </w:rPr>
        <w:t> </w:t>
      </w:r>
      <w:r w:rsidRPr="00E51BD2">
        <w:rPr>
          <w:rFonts w:ascii="仿宋" w:eastAsia="仿宋" w:hAnsi="仿宋" w:hint="eastAsia"/>
          <w:sz w:val="32"/>
          <w:szCs w:val="32"/>
        </w:rPr>
        <w:t xml:space="preserve">9:00-12:00 </w:t>
      </w:r>
      <w:r w:rsidRPr="00E51BD2">
        <w:rPr>
          <w:rFonts w:eastAsia="仿宋" w:hint="eastAsia"/>
          <w:sz w:val="32"/>
          <w:szCs w:val="32"/>
        </w:rPr>
        <w:t> </w:t>
      </w:r>
      <w:r w:rsidRPr="00E51BD2">
        <w:rPr>
          <w:rFonts w:ascii="仿宋" w:eastAsia="仿宋" w:hAnsi="仿宋" w:hint="eastAsia"/>
          <w:sz w:val="32"/>
          <w:szCs w:val="32"/>
        </w:rPr>
        <w:t>下午</w:t>
      </w:r>
      <w:r w:rsidRPr="00E51BD2">
        <w:rPr>
          <w:rFonts w:eastAsia="仿宋" w:hint="eastAsia"/>
          <w:sz w:val="32"/>
          <w:szCs w:val="32"/>
        </w:rPr>
        <w:t> </w:t>
      </w:r>
      <w:r w:rsidRPr="00E51BD2">
        <w:rPr>
          <w:rFonts w:ascii="仿宋" w:eastAsia="仿宋" w:hAnsi="仿宋" w:hint="eastAsia"/>
          <w:sz w:val="32"/>
          <w:szCs w:val="32"/>
        </w:rPr>
        <w:t>13:00-17:00（法定节假日除外）</w:t>
      </w:r>
    </w:p>
    <w:p w:rsidR="006C78B7" w:rsidRPr="00E51BD2" w:rsidRDefault="006C78B7" w:rsidP="006C78B7">
      <w:pPr>
        <w:widowControl/>
        <w:tabs>
          <w:tab w:val="left" w:pos="1843"/>
        </w:tabs>
        <w:ind w:firstLineChars="200" w:firstLine="643"/>
        <w:rPr>
          <w:rFonts w:ascii="仿宋" w:eastAsia="仿宋" w:hAnsi="仿宋" w:cs="宋体"/>
          <w:b/>
          <w:bCs/>
          <w:kern w:val="0"/>
          <w:sz w:val="32"/>
          <w:szCs w:val="32"/>
        </w:rPr>
      </w:pPr>
      <w:r w:rsidRPr="00E51BD2">
        <w:rPr>
          <w:rFonts w:ascii="仿宋" w:eastAsia="仿宋" w:hAnsi="仿宋" w:cs="宋体" w:hint="eastAsia"/>
          <w:b/>
          <w:bCs/>
          <w:kern w:val="0"/>
          <w:sz w:val="32"/>
          <w:szCs w:val="32"/>
        </w:rPr>
        <w:t>八、其他</w:t>
      </w:r>
    </w:p>
    <w:p w:rsidR="006C78B7" w:rsidRPr="00E51BD2" w:rsidRDefault="006C78B7" w:rsidP="006C78B7">
      <w:pPr>
        <w:widowControl/>
        <w:tabs>
          <w:tab w:val="left" w:pos="1843"/>
        </w:tabs>
        <w:ind w:firstLineChars="200" w:firstLine="640"/>
        <w:rPr>
          <w:rFonts w:ascii="仿宋" w:eastAsia="仿宋" w:hAnsi="仿宋" w:cs="宋体"/>
          <w:kern w:val="0"/>
          <w:sz w:val="32"/>
          <w:szCs w:val="32"/>
        </w:rPr>
      </w:pPr>
      <w:r w:rsidRPr="00E51BD2">
        <w:rPr>
          <w:rFonts w:ascii="仿宋" w:eastAsia="仿宋" w:hAnsi="仿宋" w:cs="宋体" w:hint="eastAsia"/>
          <w:kern w:val="0"/>
          <w:sz w:val="32"/>
          <w:szCs w:val="32"/>
        </w:rPr>
        <w:t>1</w:t>
      </w:r>
      <w:r w:rsidR="008D5A6B" w:rsidRPr="00E51BD2">
        <w:rPr>
          <w:rFonts w:ascii="仿宋" w:eastAsia="仿宋" w:hAnsi="仿宋" w:cs="宋体" w:hint="eastAsia"/>
          <w:kern w:val="0"/>
          <w:sz w:val="32"/>
          <w:szCs w:val="32"/>
        </w:rPr>
        <w:t>.</w:t>
      </w:r>
      <w:r w:rsidRPr="00E51BD2">
        <w:rPr>
          <w:rFonts w:ascii="仿宋" w:eastAsia="仿宋" w:hAnsi="仿宋" w:cs="宋体" w:hint="eastAsia"/>
          <w:kern w:val="0"/>
          <w:sz w:val="32"/>
          <w:szCs w:val="32"/>
        </w:rPr>
        <w:t>符合条件的民营小微企业，应于办理时间内提交申请材料，逾期不予受理。</w:t>
      </w:r>
    </w:p>
    <w:p w:rsidR="006C78B7" w:rsidRPr="00E51BD2" w:rsidRDefault="006C78B7" w:rsidP="006C78B7">
      <w:pPr>
        <w:widowControl/>
        <w:tabs>
          <w:tab w:val="left" w:pos="1843"/>
        </w:tabs>
        <w:ind w:firstLineChars="200" w:firstLine="640"/>
        <w:rPr>
          <w:rFonts w:ascii="仿宋" w:eastAsia="仿宋" w:hAnsi="仿宋" w:cs="宋体"/>
          <w:kern w:val="0"/>
          <w:sz w:val="32"/>
          <w:szCs w:val="32"/>
        </w:rPr>
      </w:pPr>
      <w:r w:rsidRPr="00E51BD2">
        <w:rPr>
          <w:rFonts w:ascii="仿宋" w:eastAsia="仿宋" w:hAnsi="仿宋" w:cs="宋体" w:hint="eastAsia"/>
          <w:kern w:val="0"/>
          <w:sz w:val="32"/>
          <w:szCs w:val="32"/>
        </w:rPr>
        <w:t>2</w:t>
      </w:r>
      <w:r w:rsidR="008D5A6B" w:rsidRPr="00E51BD2">
        <w:rPr>
          <w:rFonts w:ascii="仿宋" w:eastAsia="仿宋" w:hAnsi="仿宋" w:cs="宋体" w:hint="eastAsia"/>
          <w:kern w:val="0"/>
          <w:sz w:val="32"/>
          <w:szCs w:val="32"/>
        </w:rPr>
        <w:t>.</w:t>
      </w:r>
      <w:r w:rsidRPr="00E51BD2">
        <w:rPr>
          <w:rFonts w:ascii="仿宋" w:eastAsia="仿宋" w:hAnsi="仿宋" w:cs="宋体" w:hint="eastAsia"/>
          <w:kern w:val="0"/>
          <w:sz w:val="32"/>
          <w:szCs w:val="32"/>
        </w:rPr>
        <w:t>在计算企业缴纳的地方级税收时，不包含教育费附加、地方教育附加、文化事业建设费等非税收入，不包含企业代扣代缴的税收以及企业未按规定缴纳税收所产生的滞纳金、罚息。</w:t>
      </w:r>
    </w:p>
    <w:p w:rsidR="006C78B7" w:rsidRPr="00E51BD2" w:rsidRDefault="006C78B7" w:rsidP="006C78B7">
      <w:pPr>
        <w:widowControl/>
        <w:tabs>
          <w:tab w:val="left" w:pos="1843"/>
        </w:tabs>
        <w:ind w:firstLineChars="200" w:firstLine="640"/>
        <w:rPr>
          <w:rFonts w:ascii="仿宋" w:eastAsia="仿宋" w:hAnsi="仿宋" w:cs="宋体"/>
          <w:kern w:val="0"/>
          <w:sz w:val="32"/>
          <w:szCs w:val="32"/>
        </w:rPr>
      </w:pPr>
      <w:r w:rsidRPr="00E51BD2">
        <w:rPr>
          <w:rFonts w:ascii="仿宋" w:eastAsia="仿宋" w:hAnsi="仿宋" w:cs="宋体" w:hint="eastAsia"/>
          <w:kern w:val="0"/>
          <w:sz w:val="32"/>
          <w:szCs w:val="32"/>
        </w:rPr>
        <w:t>3</w:t>
      </w:r>
      <w:r w:rsidR="008D5A6B" w:rsidRPr="00E51BD2">
        <w:rPr>
          <w:rFonts w:ascii="仿宋" w:eastAsia="仿宋" w:hAnsi="仿宋" w:cs="宋体" w:hint="eastAsia"/>
          <w:kern w:val="0"/>
          <w:sz w:val="32"/>
          <w:szCs w:val="32"/>
        </w:rPr>
        <w:t>.</w:t>
      </w:r>
      <w:r w:rsidRPr="00E51BD2">
        <w:rPr>
          <w:rFonts w:ascii="仿宋" w:eastAsia="仿宋" w:hAnsi="仿宋" w:cs="宋体" w:hint="eastAsia"/>
          <w:kern w:val="0"/>
          <w:sz w:val="32"/>
          <w:szCs w:val="32"/>
        </w:rPr>
        <w:t>各个税种地方留成比例：企业所得税（40%）、增值税（50%）、印花税（100%）、城建税（100%）、房产税（100%）、资源税（100%）、耕地占用税（100%）、土地使用税（100%）、土地增值税（100%）、环境保护税（100%）。</w:t>
      </w:r>
    </w:p>
    <w:p w:rsidR="006C78B7" w:rsidRPr="00E51BD2" w:rsidRDefault="006C78B7" w:rsidP="006C78B7">
      <w:pPr>
        <w:widowControl/>
        <w:tabs>
          <w:tab w:val="left" w:pos="1843"/>
        </w:tabs>
        <w:ind w:firstLineChars="200" w:firstLine="640"/>
        <w:rPr>
          <w:rFonts w:ascii="仿宋" w:eastAsia="仿宋" w:hAnsi="仿宋" w:cs="宋体"/>
          <w:kern w:val="0"/>
          <w:sz w:val="32"/>
          <w:szCs w:val="32"/>
        </w:rPr>
      </w:pPr>
      <w:r w:rsidRPr="00E51BD2">
        <w:rPr>
          <w:rFonts w:ascii="仿宋" w:eastAsia="仿宋" w:hAnsi="仿宋" w:cs="宋体" w:hint="eastAsia"/>
          <w:kern w:val="0"/>
          <w:sz w:val="32"/>
          <w:szCs w:val="32"/>
        </w:rPr>
        <w:t>4</w:t>
      </w:r>
      <w:r w:rsidR="008D5A6B" w:rsidRPr="00E51BD2">
        <w:rPr>
          <w:rFonts w:ascii="仿宋" w:eastAsia="仿宋" w:hAnsi="仿宋" w:cs="宋体" w:hint="eastAsia"/>
          <w:kern w:val="0"/>
          <w:sz w:val="32"/>
          <w:szCs w:val="32"/>
        </w:rPr>
        <w:t>.</w:t>
      </w:r>
      <w:r w:rsidRPr="00E51BD2">
        <w:rPr>
          <w:rFonts w:ascii="仿宋" w:eastAsia="仿宋" w:hAnsi="仿宋" w:cs="宋体" w:hint="eastAsia"/>
          <w:kern w:val="0"/>
          <w:sz w:val="32"/>
          <w:szCs w:val="32"/>
        </w:rPr>
        <w:t>申请企业同时符合本扶持政策和市、区其他类同政策时</w:t>
      </w:r>
      <w:r w:rsidRPr="00E51BD2">
        <w:rPr>
          <w:rFonts w:ascii="仿宋" w:eastAsia="仿宋" w:hAnsi="仿宋" w:cs="Arial" w:hint="eastAsia"/>
          <w:color w:val="191919"/>
          <w:sz w:val="32"/>
          <w:szCs w:val="32"/>
          <w:shd w:val="clear" w:color="auto" w:fill="FFFFFF"/>
        </w:rPr>
        <w:t>，</w:t>
      </w:r>
      <w:r w:rsidRPr="00E51BD2">
        <w:rPr>
          <w:rFonts w:ascii="仿宋" w:eastAsia="仿宋" w:hAnsi="仿宋" w:cs="宋体" w:hint="eastAsia"/>
          <w:kern w:val="0"/>
          <w:sz w:val="32"/>
          <w:szCs w:val="32"/>
        </w:rPr>
        <w:t>可按照“就高不重复”原则享受。</w:t>
      </w:r>
    </w:p>
    <w:p w:rsidR="006C78B7" w:rsidRPr="00E51BD2" w:rsidRDefault="006C78B7" w:rsidP="006C78B7">
      <w:pPr>
        <w:widowControl/>
        <w:tabs>
          <w:tab w:val="left" w:pos="1843"/>
        </w:tabs>
        <w:ind w:firstLineChars="200" w:firstLine="640"/>
        <w:rPr>
          <w:rFonts w:ascii="仿宋" w:eastAsia="仿宋" w:hAnsi="仿宋" w:cs="宋体"/>
          <w:kern w:val="0"/>
          <w:sz w:val="32"/>
          <w:szCs w:val="32"/>
        </w:rPr>
      </w:pPr>
      <w:r w:rsidRPr="00E51BD2">
        <w:rPr>
          <w:rFonts w:ascii="仿宋" w:eastAsia="仿宋" w:hAnsi="仿宋" w:cs="宋体" w:hint="eastAsia"/>
          <w:kern w:val="0"/>
          <w:sz w:val="32"/>
          <w:szCs w:val="32"/>
        </w:rPr>
        <w:t>5</w:t>
      </w:r>
      <w:r w:rsidR="008D5A6B" w:rsidRPr="00E51BD2">
        <w:rPr>
          <w:rFonts w:ascii="仿宋" w:eastAsia="仿宋" w:hAnsi="仿宋" w:cs="宋体" w:hint="eastAsia"/>
          <w:kern w:val="0"/>
          <w:sz w:val="32"/>
          <w:szCs w:val="32"/>
        </w:rPr>
        <w:t>.</w:t>
      </w:r>
      <w:r w:rsidRPr="00E51BD2">
        <w:rPr>
          <w:rFonts w:ascii="仿宋" w:eastAsia="仿宋" w:hAnsi="仿宋" w:cs="宋体"/>
          <w:kern w:val="0"/>
          <w:sz w:val="32"/>
          <w:szCs w:val="32"/>
        </w:rPr>
        <w:t>享受奖励的企业，</w:t>
      </w:r>
      <w:r w:rsidRPr="00E51BD2">
        <w:rPr>
          <w:rFonts w:ascii="仿宋" w:eastAsia="仿宋" w:hAnsi="仿宋" w:cs="宋体" w:hint="eastAsia"/>
          <w:kern w:val="0"/>
          <w:sz w:val="32"/>
          <w:szCs w:val="32"/>
        </w:rPr>
        <w:t>存在财政资金等财政违法违规行为的，取消享受优惠政策资格，由受理部门责令限期纠正、退回已享受的奖励所得，企业列入失信名单，由市相关部门采取联合惩戒措施,触犯法律法规的，依法追究相关法律责任</w:t>
      </w:r>
      <w:r w:rsidRPr="00E51BD2">
        <w:rPr>
          <w:rFonts w:ascii="仿宋" w:eastAsia="仿宋" w:hAnsi="仿宋" w:cs="宋体"/>
          <w:kern w:val="0"/>
          <w:sz w:val="32"/>
          <w:szCs w:val="32"/>
        </w:rPr>
        <w:t>。</w:t>
      </w:r>
    </w:p>
    <w:p w:rsidR="009823BE" w:rsidRPr="00E51BD2" w:rsidRDefault="009823BE">
      <w:pPr>
        <w:rPr>
          <w:rFonts w:ascii="仿宋" w:eastAsia="仿宋" w:hAnsi="仿宋" w:cstheme="minorEastAsia"/>
          <w:sz w:val="32"/>
          <w:szCs w:val="32"/>
        </w:rPr>
      </w:pPr>
    </w:p>
    <w:sectPr w:rsidR="009823BE" w:rsidRPr="00E51BD2" w:rsidSect="009823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C1E" w:rsidRDefault="00ED4C1E" w:rsidP="00313342">
      <w:r>
        <w:separator/>
      </w:r>
    </w:p>
  </w:endnote>
  <w:endnote w:type="continuationSeparator" w:id="1">
    <w:p w:rsidR="00ED4C1E" w:rsidRDefault="00ED4C1E" w:rsidP="00313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C1E" w:rsidRDefault="00ED4C1E" w:rsidP="00313342">
      <w:r>
        <w:separator/>
      </w:r>
    </w:p>
  </w:footnote>
  <w:footnote w:type="continuationSeparator" w:id="1">
    <w:p w:rsidR="00ED4C1E" w:rsidRDefault="00ED4C1E" w:rsidP="003133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823BE"/>
    <w:rsid w:val="000B0480"/>
    <w:rsid w:val="000C35DA"/>
    <w:rsid w:val="00115DB7"/>
    <w:rsid w:val="00313342"/>
    <w:rsid w:val="003B11F7"/>
    <w:rsid w:val="003D71FD"/>
    <w:rsid w:val="003E0DE8"/>
    <w:rsid w:val="004468CF"/>
    <w:rsid w:val="004C044A"/>
    <w:rsid w:val="00512DCD"/>
    <w:rsid w:val="00651853"/>
    <w:rsid w:val="006C78B7"/>
    <w:rsid w:val="00893615"/>
    <w:rsid w:val="008D5A6B"/>
    <w:rsid w:val="00925432"/>
    <w:rsid w:val="009823BE"/>
    <w:rsid w:val="009D3C0A"/>
    <w:rsid w:val="00CD7364"/>
    <w:rsid w:val="00E51BD2"/>
    <w:rsid w:val="00ED4C1E"/>
    <w:rsid w:val="00F260DA"/>
    <w:rsid w:val="0BFB57A4"/>
    <w:rsid w:val="0FDA6DBD"/>
    <w:rsid w:val="1B066A00"/>
    <w:rsid w:val="2E927C3A"/>
    <w:rsid w:val="515D54FE"/>
    <w:rsid w:val="635121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23B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9823B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823BE"/>
    <w:pPr>
      <w:spacing w:beforeAutospacing="1" w:afterAutospacing="1"/>
      <w:jc w:val="left"/>
    </w:pPr>
    <w:rPr>
      <w:rFonts w:cs="Times New Roman"/>
      <w:kern w:val="0"/>
      <w:sz w:val="24"/>
    </w:rPr>
  </w:style>
  <w:style w:type="character" w:styleId="a4">
    <w:name w:val="Hyperlink"/>
    <w:basedOn w:val="a0"/>
    <w:rsid w:val="009823BE"/>
    <w:rPr>
      <w:color w:val="0000FF"/>
      <w:u w:val="single"/>
    </w:rPr>
  </w:style>
  <w:style w:type="paragraph" w:styleId="a5">
    <w:name w:val="header"/>
    <w:basedOn w:val="a"/>
    <w:link w:val="Char"/>
    <w:rsid w:val="003133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13342"/>
    <w:rPr>
      <w:rFonts w:asciiTheme="minorHAnsi" w:eastAsiaTheme="minorEastAsia" w:hAnsiTheme="minorHAnsi" w:cstheme="minorBidi"/>
      <w:kern w:val="2"/>
      <w:sz w:val="18"/>
      <w:szCs w:val="18"/>
    </w:rPr>
  </w:style>
  <w:style w:type="paragraph" w:styleId="a6">
    <w:name w:val="footer"/>
    <w:basedOn w:val="a"/>
    <w:link w:val="Char0"/>
    <w:rsid w:val="00313342"/>
    <w:pPr>
      <w:tabs>
        <w:tab w:val="center" w:pos="4153"/>
        <w:tab w:val="right" w:pos="8306"/>
      </w:tabs>
      <w:snapToGrid w:val="0"/>
      <w:jc w:val="left"/>
    </w:pPr>
    <w:rPr>
      <w:sz w:val="18"/>
      <w:szCs w:val="18"/>
    </w:rPr>
  </w:style>
  <w:style w:type="character" w:customStyle="1" w:styleId="Char0">
    <w:name w:val="页脚 Char"/>
    <w:basedOn w:val="a0"/>
    <w:link w:val="a6"/>
    <w:rsid w:val="00313342"/>
    <w:rPr>
      <w:rFonts w:asciiTheme="minorHAnsi" w:eastAsiaTheme="minorEastAsia" w:hAnsiTheme="minorHAnsi" w:cstheme="minorBidi"/>
      <w:kern w:val="2"/>
      <w:sz w:val="18"/>
      <w:szCs w:val="18"/>
    </w:rPr>
  </w:style>
  <w:style w:type="paragraph" w:styleId="a7">
    <w:name w:val="Balloon Text"/>
    <w:basedOn w:val="a"/>
    <w:link w:val="Char1"/>
    <w:rsid w:val="00313342"/>
    <w:rPr>
      <w:sz w:val="18"/>
      <w:szCs w:val="18"/>
    </w:rPr>
  </w:style>
  <w:style w:type="character" w:customStyle="1" w:styleId="Char1">
    <w:name w:val="批注框文本 Char"/>
    <w:basedOn w:val="a0"/>
    <w:link w:val="a7"/>
    <w:rsid w:val="0031334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liying</dc:creator>
  <cp:lastModifiedBy>landc</cp:lastModifiedBy>
  <cp:revision>11</cp:revision>
  <cp:lastPrinted>2022-07-18T03:18:00Z</cp:lastPrinted>
  <dcterms:created xsi:type="dcterms:W3CDTF">2014-10-29T12:08:00Z</dcterms:created>
  <dcterms:modified xsi:type="dcterms:W3CDTF">2022-07-19T01:26:00Z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