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val="0"/>
        <w:numPr>
          <w:ilvl w:val="0"/>
          <w:numId w:val="0"/>
        </w:numPr>
        <w:kinsoku/>
        <w:wordWrap/>
        <w:overflowPunct/>
        <w:topLinePunct w:val="0"/>
        <w:autoSpaceDE/>
        <w:bidi w:val="0"/>
        <w:adjustRightInd/>
        <w:snapToGrid/>
        <w:spacing w:before="0" w:beforeLines="0" w:after="0" w:afterLines="0" w:line="480" w:lineRule="exact"/>
        <w:ind w:leftChars="0" w:right="0" w:rightChars="0"/>
        <w:jc w:val="center"/>
        <w:outlineLvl w:val="9"/>
        <w:rPr>
          <w:rFonts w:hint="eastAsia" w:ascii="黑体" w:hAnsi="黑体" w:eastAsia="黑体" w:cs="黑体"/>
          <w:b w:val="0"/>
          <w:bCs/>
          <w:color w:val="auto"/>
          <w:sz w:val="44"/>
          <w:szCs w:val="44"/>
          <w:u w:val="none"/>
          <w:lang w:val="en-US" w:eastAsia="zh-CN"/>
        </w:rPr>
      </w:pPr>
      <w:r>
        <w:rPr>
          <w:rFonts w:hint="eastAsia" w:ascii="黑体" w:hAnsi="黑体" w:eastAsia="黑体" w:cs="黑体"/>
          <w:b w:val="0"/>
          <w:bCs/>
          <w:color w:val="auto"/>
          <w:sz w:val="44"/>
          <w:szCs w:val="44"/>
          <w:u w:val="none"/>
          <w:lang w:val="en-US" w:eastAsia="zh-CN"/>
        </w:rPr>
        <w:t>回集美区升初中预约登记指南</w:t>
      </w:r>
    </w:p>
    <w:p>
      <w:pPr>
        <w:pStyle w:val="7"/>
        <w:keepNext w:val="0"/>
        <w:keepLines w:val="0"/>
        <w:pageBreakBefore w:val="0"/>
        <w:widowControl w:val="0"/>
        <w:numPr>
          <w:ilvl w:val="0"/>
          <w:numId w:val="0"/>
        </w:numPr>
        <w:kinsoku/>
        <w:wordWrap/>
        <w:overflowPunct/>
        <w:topLinePunct w:val="0"/>
        <w:autoSpaceDE/>
        <w:bidi w:val="0"/>
        <w:adjustRightInd/>
        <w:snapToGrid/>
        <w:spacing w:before="0" w:beforeLines="0" w:after="0" w:afterLines="0" w:line="480" w:lineRule="exact"/>
        <w:ind w:leftChars="0" w:right="0" w:rightChars="0"/>
        <w:jc w:val="center"/>
        <w:outlineLvl w:val="9"/>
        <w:rPr>
          <w:rFonts w:hint="eastAsia" w:ascii="黑体" w:hAnsi="黑体" w:eastAsia="黑体" w:cs="黑体"/>
          <w:b w:val="0"/>
          <w:bCs/>
          <w:color w:val="auto"/>
          <w:sz w:val="44"/>
          <w:szCs w:val="44"/>
          <w:u w:val="none"/>
          <w:lang w:val="en-US" w:eastAsia="zh-CN"/>
        </w:rPr>
      </w:pPr>
    </w:p>
    <w:p>
      <w:pPr>
        <w:ind w:firstLine="580"/>
        <w:jc w:val="left"/>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 xml:space="preserve">第一步：登录i厦门               </w:t>
      </w:r>
    </w:p>
    <w:p>
      <w:pPr>
        <w:ind w:firstLine="580"/>
        <w:jc w:val="left"/>
        <w:rPr>
          <w:rFonts w:hint="default" w:ascii="仿宋" w:hAnsi="仿宋" w:eastAsia="仿宋" w:cs="仿宋"/>
          <w:bCs/>
          <w:sz w:val="28"/>
          <w:szCs w:val="28"/>
          <w:lang w:val="en-US" w:eastAsia="zh-CN"/>
        </w:rPr>
      </w:pPr>
      <w:r>
        <w:rPr>
          <w:rFonts w:hint="eastAsia" w:ascii="仿宋" w:hAnsi="仿宋" w:eastAsia="仿宋" w:cs="仿宋"/>
          <w:bCs/>
          <w:sz w:val="28"/>
          <w:szCs w:val="28"/>
          <w:lang w:val="en-US" w:eastAsia="zh-CN"/>
        </w:rPr>
        <w:t>在</w:t>
      </w:r>
      <w:r>
        <w:rPr>
          <w:rFonts w:hint="eastAsia" w:ascii="仿宋" w:hAnsi="仿宋" w:eastAsia="仿宋" w:cs="仿宋"/>
          <w:bCs/>
          <w:sz w:val="28"/>
          <w:szCs w:val="28"/>
        </w:rPr>
        <w:t>浏览器输入</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HYPERLINK "http://www.ixm.gov.cn/" </w:instrText>
      </w:r>
      <w:r>
        <w:rPr>
          <w:rFonts w:hint="eastAsia" w:ascii="仿宋" w:hAnsi="仿宋" w:eastAsia="仿宋" w:cs="仿宋"/>
          <w:sz w:val="28"/>
          <w:szCs w:val="28"/>
        </w:rPr>
        <w:fldChar w:fldCharType="separate"/>
      </w:r>
      <w:r>
        <w:rPr>
          <w:rFonts w:hint="eastAsia" w:ascii="仿宋_GB2312" w:hAnsi="仿宋_GB2312" w:eastAsia="仿宋_GB2312" w:cs="仿宋_GB2312"/>
          <w:color w:val="auto"/>
          <w:sz w:val="28"/>
          <w:szCs w:val="28"/>
          <w:lang w:eastAsia="zh-CN"/>
        </w:rPr>
        <w:t>www.ixiamen.org.cn</w:t>
      </w:r>
      <w:r>
        <w:rPr>
          <w:rFonts w:hint="eastAsia" w:ascii="仿宋" w:hAnsi="仿宋" w:eastAsia="仿宋" w:cs="仿宋"/>
          <w:sz w:val="28"/>
          <w:szCs w:val="28"/>
        </w:rPr>
        <w:fldChar w:fldCharType="end"/>
      </w:r>
      <w:r>
        <w:rPr>
          <w:rFonts w:hint="eastAsia" w:ascii="仿宋" w:hAnsi="仿宋" w:eastAsia="仿宋" w:cs="仿宋"/>
          <w:bCs/>
          <w:sz w:val="28"/>
          <w:szCs w:val="28"/>
        </w:rPr>
        <w:t>进入i厦门官方网站首页</w:t>
      </w:r>
      <w:r>
        <w:rPr>
          <w:rFonts w:hint="eastAsia" w:ascii="仿宋" w:hAnsi="仿宋" w:eastAsia="仿宋" w:cs="仿宋"/>
          <w:bCs/>
          <w:sz w:val="28"/>
          <w:szCs w:val="28"/>
          <w:lang w:eastAsia="zh-CN"/>
        </w:rPr>
        <w:t>，</w:t>
      </w:r>
      <w:r>
        <w:rPr>
          <w:rFonts w:hint="eastAsia" w:ascii="仿宋" w:hAnsi="仿宋" w:eastAsia="仿宋" w:cs="仿宋"/>
          <w:bCs/>
          <w:sz w:val="28"/>
          <w:szCs w:val="28"/>
          <w:lang w:val="en-US" w:eastAsia="zh-CN"/>
        </w:rPr>
        <w:t>点击右上角登录，填写已注册的账号、密码、输入图行验证码点击登录按钮</w:t>
      </w:r>
    </w:p>
    <w:p>
      <w:pPr>
        <w:jc w:val="center"/>
        <w:rPr>
          <w:rFonts w:hint="eastAsia" w:ascii="仿宋_GB2312" w:eastAsia="仿宋_GB2312" w:cs="仿宋_GB2312"/>
          <w:bCs/>
          <w:sz w:val="30"/>
          <w:szCs w:val="30"/>
          <w:lang w:eastAsia="zh-CN"/>
        </w:rPr>
      </w:pPr>
      <w:r>
        <w:drawing>
          <wp:inline distT="0" distB="0" distL="114300" distR="114300">
            <wp:extent cx="5400040" cy="2865120"/>
            <wp:effectExtent l="0" t="0" r="1016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400040" cy="2865120"/>
                    </a:xfrm>
                    <a:prstGeom prst="rect">
                      <a:avLst/>
                    </a:prstGeom>
                    <a:noFill/>
                    <a:ln>
                      <a:noFill/>
                    </a:ln>
                  </pic:spPr>
                </pic:pic>
              </a:graphicData>
            </a:graphic>
          </wp:inline>
        </w:drawing>
      </w:r>
    </w:p>
    <w:p>
      <w:pPr>
        <w:ind w:firstLine="602"/>
        <w:jc w:val="left"/>
        <w:rPr>
          <w:rFonts w:hint="eastAsia" w:ascii="仿宋_GB2312" w:eastAsia="仿宋_GB2312" w:cs="仿宋_GB2312"/>
          <w:b/>
          <w:bCs/>
          <w:sz w:val="30"/>
          <w:szCs w:val="30"/>
          <w:lang w:val="en-US" w:eastAsia="zh-CN"/>
        </w:rPr>
      </w:pPr>
      <w:r>
        <w:rPr>
          <w:rFonts w:hint="eastAsia" w:ascii="仿宋_GB2312" w:eastAsia="仿宋_GB2312" w:cs="仿宋_GB2312"/>
          <w:b/>
          <w:bCs/>
          <w:sz w:val="30"/>
          <w:szCs w:val="30"/>
          <w:lang w:val="en-US" w:eastAsia="zh-CN"/>
        </w:rPr>
        <w:t>第二步：进入回集美区升初中系统</w:t>
      </w:r>
    </w:p>
    <w:p>
      <w:pPr>
        <w:ind w:firstLine="580"/>
        <w:jc w:val="left"/>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登录i厦门服务平台进入“网站首页”，找到“基础教育报名”的滚动图片点击进入后，找到“</w:t>
      </w:r>
      <w:r>
        <w:rPr>
          <w:rFonts w:hint="eastAsia" w:ascii="仿宋" w:hAnsi="仿宋" w:eastAsia="仿宋" w:cs="仿宋"/>
          <w:bCs/>
          <w:color w:val="auto"/>
          <w:sz w:val="28"/>
          <w:szCs w:val="28"/>
          <w:lang w:val="en-US" w:eastAsia="zh-CN"/>
        </w:rPr>
        <w:t>回户籍地升初中</w:t>
      </w:r>
      <w:r>
        <w:rPr>
          <w:rFonts w:hint="eastAsia" w:ascii="仿宋" w:hAnsi="仿宋" w:eastAsia="仿宋" w:cs="仿宋"/>
          <w:bCs/>
          <w:sz w:val="28"/>
          <w:szCs w:val="28"/>
          <w:lang w:val="en-US" w:eastAsia="zh-CN"/>
        </w:rPr>
        <w:t>”点击进入</w:t>
      </w:r>
      <w:r>
        <w:rPr>
          <w:rFonts w:hint="eastAsia" w:ascii="仿宋" w:hAnsi="仿宋" w:eastAsia="仿宋" w:cs="仿宋"/>
          <w:bCs/>
          <w:color w:val="auto"/>
          <w:sz w:val="28"/>
          <w:szCs w:val="28"/>
          <w:lang w:val="en-US" w:eastAsia="zh-CN"/>
        </w:rPr>
        <w:t>回户籍地升初中</w:t>
      </w:r>
      <w:r>
        <w:rPr>
          <w:rFonts w:hint="eastAsia" w:ascii="仿宋" w:hAnsi="仿宋" w:eastAsia="仿宋" w:cs="仿宋"/>
          <w:bCs/>
          <w:sz w:val="28"/>
          <w:szCs w:val="28"/>
          <w:lang w:val="en-US" w:eastAsia="zh-CN"/>
        </w:rPr>
        <w:t>页面进行报名登记，如下图：</w:t>
      </w:r>
    </w:p>
    <w:p>
      <w:pPr>
        <w:ind w:left="638" w:leftChars="304" w:firstLine="0" w:firstLineChars="0"/>
        <w:jc w:val="center"/>
        <w:rPr>
          <w:rFonts w:hint="default" w:ascii="仿宋" w:hAnsi="仿宋" w:eastAsia="仿宋" w:cs="仿宋"/>
          <w:bCs/>
          <w:sz w:val="28"/>
          <w:szCs w:val="28"/>
          <w:lang w:val="en-US" w:eastAsia="zh-CN"/>
        </w:rPr>
      </w:pPr>
      <w:r>
        <w:drawing>
          <wp:inline distT="0" distB="0" distL="114300" distR="114300">
            <wp:extent cx="5400040" cy="2011680"/>
            <wp:effectExtent l="9525" t="9525" r="19685" b="171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rcRect b="12341"/>
                    <a:stretch>
                      <a:fillRect/>
                    </a:stretch>
                  </pic:blipFill>
                  <pic:spPr>
                    <a:xfrm>
                      <a:off x="0" y="0"/>
                      <a:ext cx="5400040" cy="201168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lang w:val="en-US" w:eastAsia="zh-CN"/>
        </w:rPr>
        <w:t xml:space="preserve">                  </w:t>
      </w:r>
      <w:r>
        <w:drawing>
          <wp:inline distT="0" distB="0" distL="114300" distR="114300">
            <wp:extent cx="5400040" cy="3721100"/>
            <wp:effectExtent l="0" t="0" r="10160"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5400040" cy="3721100"/>
                    </a:xfrm>
                    <a:prstGeom prst="rect">
                      <a:avLst/>
                    </a:prstGeom>
                    <a:noFill/>
                    <a:ln>
                      <a:noFill/>
                    </a:ln>
                  </pic:spPr>
                </pic:pic>
              </a:graphicData>
            </a:graphic>
          </wp:inline>
        </w:drawing>
      </w:r>
    </w:p>
    <w:p>
      <w:pPr>
        <w:jc w:val="center"/>
        <w:rPr>
          <w:rFonts w:hint="eastAsia" w:ascii="华文楷体" w:hAnsi="华文楷体" w:eastAsia="华文楷体" w:cs="华文楷体"/>
          <w:b w:val="0"/>
          <w:bCs/>
          <w:color w:val="auto"/>
          <w:sz w:val="30"/>
          <w:szCs w:val="30"/>
          <w:u w:val="none"/>
          <w:lang w:val="en-US" w:eastAsia="zh-CN"/>
        </w:rPr>
      </w:pPr>
    </w:p>
    <w:p>
      <w:pPr>
        <w:ind w:firstLine="602"/>
        <w:jc w:val="left"/>
        <w:rPr>
          <w:rFonts w:hint="default" w:ascii="仿宋_GB2312" w:eastAsia="仿宋_GB2312" w:cs="仿宋_GB2312"/>
          <w:b/>
          <w:bCs/>
          <w:sz w:val="30"/>
          <w:szCs w:val="30"/>
          <w:lang w:val="en-US" w:eastAsia="zh-CN"/>
        </w:rPr>
      </w:pPr>
      <w:r>
        <w:rPr>
          <w:rFonts w:hint="eastAsia" w:ascii="仿宋_GB2312" w:eastAsia="仿宋_GB2312" w:cs="仿宋_GB2312"/>
          <w:b/>
          <w:bCs/>
          <w:sz w:val="30"/>
          <w:szCs w:val="30"/>
          <w:lang w:val="en-US" w:eastAsia="zh-CN"/>
        </w:rPr>
        <w:t>第三步：信息填写</w:t>
      </w:r>
    </w:p>
    <w:p>
      <w:pPr>
        <w:ind w:firstLine="580"/>
        <w:jc w:val="left"/>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1.选择户籍类型。点击“</w:t>
      </w:r>
      <w:r>
        <w:rPr>
          <w:rFonts w:hint="eastAsia" w:ascii="仿宋" w:hAnsi="仿宋" w:eastAsia="仿宋" w:cs="仿宋"/>
          <w:bCs/>
          <w:color w:val="auto"/>
          <w:sz w:val="28"/>
          <w:szCs w:val="28"/>
          <w:lang w:val="en-US" w:eastAsia="zh-CN"/>
        </w:rPr>
        <w:t>回户籍地升初中</w:t>
      </w:r>
      <w:r>
        <w:rPr>
          <w:rFonts w:hint="eastAsia" w:ascii="仿宋" w:hAnsi="仿宋" w:eastAsia="仿宋" w:cs="仿宋"/>
          <w:bCs/>
          <w:sz w:val="28"/>
          <w:szCs w:val="28"/>
          <w:lang w:val="en-US" w:eastAsia="zh-CN"/>
        </w:rPr>
        <w:t>”，选择“</w:t>
      </w:r>
      <w:r>
        <w:rPr>
          <w:rFonts w:hint="eastAsia" w:ascii="仿宋" w:hAnsi="仿宋" w:eastAsia="仿宋" w:cs="仿宋"/>
          <w:bCs/>
          <w:color w:val="auto"/>
          <w:sz w:val="28"/>
          <w:szCs w:val="28"/>
          <w:lang w:val="en-US" w:eastAsia="zh-CN"/>
        </w:rPr>
        <w:t>回集美区升初中</w:t>
      </w:r>
      <w:r>
        <w:rPr>
          <w:rFonts w:hint="eastAsia" w:ascii="仿宋" w:hAnsi="仿宋" w:eastAsia="仿宋" w:cs="仿宋"/>
          <w:bCs/>
          <w:sz w:val="28"/>
          <w:szCs w:val="28"/>
          <w:lang w:val="en-US" w:eastAsia="zh-CN"/>
        </w:rPr>
        <w:t>”进入回户籍地升学申请信息填写界面，可以看到“本区户籍适龄儿童”“港澳适龄儿童”“台湾适龄儿童”“华侨、外籍适龄儿童”四类户籍类型。选择对应的报名类型进入并填写相关信息</w:t>
      </w:r>
    </w:p>
    <w:p>
      <w:pPr>
        <w:ind w:firstLine="580"/>
        <w:jc w:val="left"/>
        <w:rPr>
          <w:rFonts w:hint="eastAsia" w:ascii="仿宋" w:hAnsi="仿宋" w:eastAsia="仿宋" w:cs="仿宋"/>
          <w:bCs/>
          <w:sz w:val="28"/>
          <w:szCs w:val="28"/>
          <w:lang w:val="en-US" w:eastAsia="zh-CN"/>
        </w:rPr>
      </w:pPr>
      <w:r>
        <w:drawing>
          <wp:inline distT="0" distB="0" distL="114300" distR="114300">
            <wp:extent cx="5400040" cy="3681730"/>
            <wp:effectExtent l="0" t="0" r="10160" b="139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a:stretch>
                      <a:fillRect/>
                    </a:stretch>
                  </pic:blipFill>
                  <pic:spPr>
                    <a:xfrm>
                      <a:off x="0" y="0"/>
                      <a:ext cx="5400040" cy="3681730"/>
                    </a:xfrm>
                    <a:prstGeom prst="rect">
                      <a:avLst/>
                    </a:prstGeom>
                    <a:noFill/>
                    <a:ln>
                      <a:noFill/>
                    </a:ln>
                  </pic:spPr>
                </pic:pic>
              </a:graphicData>
            </a:graphic>
          </wp:inline>
        </w:drawing>
      </w:r>
    </w:p>
    <w:p>
      <w:pPr>
        <w:numPr>
          <w:ilvl w:val="0"/>
          <w:numId w:val="0"/>
        </w:numPr>
        <w:jc w:val="center"/>
        <w:rPr>
          <w:rFonts w:hint="default" w:eastAsia="宋体"/>
          <w:lang w:val="en-US" w:eastAsia="zh-CN"/>
        </w:rPr>
      </w:pPr>
      <w:r>
        <w:drawing>
          <wp:inline distT="0" distB="0" distL="114300" distR="114300">
            <wp:extent cx="5400040" cy="3366135"/>
            <wp:effectExtent l="0" t="0" r="10160" b="5715"/>
            <wp:docPr id="13" name="图片 13" descr="1314376360_17157152863_D0F58F0D-3C3B-4722-A639-0094DD06E1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14376360_17157152863_D0F58F0D-3C3B-4722-A639-0094DD06E1AE"/>
                    <pic:cNvPicPr>
                      <a:picLocks noChangeAspect="1"/>
                    </pic:cNvPicPr>
                  </pic:nvPicPr>
                  <pic:blipFill>
                    <a:blip r:embed="rId10"/>
                    <a:stretch>
                      <a:fillRect/>
                    </a:stretch>
                  </pic:blipFill>
                  <pic:spPr>
                    <a:xfrm>
                      <a:off x="0" y="0"/>
                      <a:ext cx="5400040" cy="3366135"/>
                    </a:xfrm>
                    <a:prstGeom prst="rect">
                      <a:avLst/>
                    </a:prstGeom>
                  </pic:spPr>
                </pic:pic>
              </a:graphicData>
            </a:graphic>
          </wp:inline>
        </w:drawing>
      </w:r>
    </w:p>
    <w:p>
      <w:pPr>
        <w:ind w:firstLine="602"/>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2.内容填写。主要填写学生基本信息、受教育情况、监护人信息、申请理由，最后可以选择预约时间。</w:t>
      </w:r>
      <w:r>
        <w:rPr>
          <w:rFonts w:hint="eastAsia" w:ascii="仿宋" w:hAnsi="仿宋" w:eastAsia="仿宋" w:cs="仿宋"/>
          <w:b w:val="0"/>
          <w:bCs/>
          <w:color w:val="auto"/>
          <w:sz w:val="30"/>
          <w:szCs w:val="30"/>
          <w:u w:val="none"/>
          <w:lang w:val="en-US" w:eastAsia="zh-CN"/>
        </w:rPr>
        <w:drawing>
          <wp:inline distT="0" distB="0" distL="114300" distR="114300">
            <wp:extent cx="5476240" cy="9076055"/>
            <wp:effectExtent l="0" t="0" r="10160" b="10795"/>
            <wp:docPr id="14" name="图片 14" descr="1314376360_17157250548_DCB4AAFB-E7C4-4f10-893A-FE01B1B77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314376360_17157250548_DCB4AAFB-E7C4-4f10-893A-FE01B1B77B0C"/>
                    <pic:cNvPicPr>
                      <a:picLocks noChangeAspect="1"/>
                    </pic:cNvPicPr>
                  </pic:nvPicPr>
                  <pic:blipFill>
                    <a:blip r:embed="rId11"/>
                    <a:stretch>
                      <a:fillRect/>
                    </a:stretch>
                  </pic:blipFill>
                  <pic:spPr>
                    <a:xfrm>
                      <a:off x="0" y="0"/>
                      <a:ext cx="5476240" cy="9076055"/>
                    </a:xfrm>
                    <a:prstGeom prst="rect">
                      <a:avLst/>
                    </a:prstGeom>
                  </pic:spPr>
                </pic:pic>
              </a:graphicData>
            </a:graphic>
          </wp:inline>
        </w:drawing>
      </w:r>
    </w:p>
    <w:p>
      <w:pPr>
        <w:numPr>
          <w:ilvl w:val="0"/>
          <w:numId w:val="0"/>
        </w:numPr>
        <w:jc w:val="left"/>
        <w:rPr>
          <w:rFonts w:hint="default" w:eastAsia="宋体"/>
          <w:lang w:val="en-US" w:eastAsia="zh-CN"/>
        </w:rPr>
      </w:pPr>
    </w:p>
    <w:p>
      <w:pPr>
        <w:ind w:firstLine="602"/>
        <w:jc w:val="left"/>
        <w:rPr>
          <w:rFonts w:hint="eastAsia" w:ascii="仿宋" w:hAnsi="仿宋" w:eastAsia="仿宋" w:cs="仿宋"/>
          <w:b w:val="0"/>
          <w:bCs/>
          <w:color w:val="FF0000"/>
          <w:sz w:val="30"/>
          <w:szCs w:val="30"/>
          <w:u w:val="none"/>
          <w:lang w:val="en-US" w:eastAsia="zh-CN"/>
        </w:rPr>
      </w:pPr>
      <w:r>
        <w:rPr>
          <w:rFonts w:hint="eastAsia" w:ascii="仿宋" w:hAnsi="仿宋" w:eastAsia="仿宋" w:cs="仿宋"/>
          <w:b w:val="0"/>
          <w:bCs/>
          <w:color w:val="auto"/>
          <w:sz w:val="30"/>
          <w:szCs w:val="30"/>
          <w:u w:val="none"/>
          <w:lang w:val="en-US" w:eastAsia="zh-CN"/>
        </w:rPr>
        <w:t>3.如果申请回户籍地升初中的学生信息不止一个，可以点击“新增一条多孩信息”，添加一个学生的基本信息和受教育情况。</w:t>
      </w:r>
      <w:r>
        <w:rPr>
          <w:rFonts w:hint="eastAsia" w:ascii="仿宋" w:hAnsi="仿宋" w:eastAsia="仿宋" w:cs="仿宋"/>
          <w:b w:val="0"/>
          <w:bCs/>
          <w:color w:val="FF0000"/>
          <w:sz w:val="30"/>
          <w:szCs w:val="30"/>
          <w:u w:val="none"/>
          <w:lang w:val="en-US" w:eastAsia="zh-CN"/>
        </w:rPr>
        <w:t>特别提醒：华侨、外籍适龄儿童需要选择国籍。</w:t>
      </w:r>
      <w:bookmarkStart w:id="0" w:name="_GoBack"/>
      <w:bookmarkEnd w:id="0"/>
    </w:p>
    <w:p>
      <w:pPr>
        <w:numPr>
          <w:ilvl w:val="0"/>
          <w:numId w:val="1"/>
        </w:numPr>
        <w:ind w:firstLine="600" w:firstLineChars="200"/>
        <w:jc w:val="left"/>
        <w:rPr>
          <w:rFonts w:hint="eastAsia" w:ascii="仿宋" w:hAnsi="仿宋" w:eastAsia="仿宋" w:cs="仿宋"/>
          <w:bCs/>
          <w:sz w:val="30"/>
          <w:szCs w:val="30"/>
        </w:rPr>
      </w:pPr>
      <w:r>
        <w:rPr>
          <w:rFonts w:hint="eastAsia" w:ascii="仿宋" w:hAnsi="仿宋" w:eastAsia="仿宋" w:cs="仿宋"/>
          <w:bCs/>
          <w:sz w:val="30"/>
          <w:szCs w:val="30"/>
        </w:rPr>
        <w:t>选择预约时间，选择时间段，如果该时间段显示灰色，表示该时间段已经预约满了，选择另外时间段预约。</w:t>
      </w:r>
    </w:p>
    <w:p>
      <w:pPr>
        <w:numPr>
          <w:ilvl w:val="0"/>
          <w:numId w:val="0"/>
        </w:numPr>
        <w:jc w:val="left"/>
        <w:rPr>
          <w:rFonts w:hint="default" w:ascii="华文楷体" w:hAnsi="华文楷体" w:eastAsia="华文楷体" w:cs="华文楷体"/>
          <w:b w:val="0"/>
          <w:bCs/>
          <w:color w:val="auto"/>
          <w:sz w:val="30"/>
          <w:szCs w:val="30"/>
          <w:u w:val="none"/>
          <w:lang w:val="en-US" w:eastAsia="zh-CN"/>
        </w:rPr>
      </w:pPr>
      <w:r>
        <w:rPr>
          <w:rFonts w:hint="eastAsia" w:ascii="仿宋" w:hAnsi="仿宋" w:eastAsia="仿宋" w:cs="仿宋"/>
          <w:bCs/>
          <w:sz w:val="30"/>
          <w:szCs w:val="30"/>
          <w:lang w:val="en-US" w:eastAsia="zh-CN"/>
        </w:rPr>
        <w:t xml:space="preserve">   </w:t>
      </w:r>
      <w:r>
        <w:drawing>
          <wp:inline distT="0" distB="0" distL="114300" distR="114300">
            <wp:extent cx="5400040" cy="530225"/>
            <wp:effectExtent l="0" t="0" r="10160" b="317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2"/>
                    <a:stretch>
                      <a:fillRect/>
                    </a:stretch>
                  </pic:blipFill>
                  <pic:spPr>
                    <a:xfrm>
                      <a:off x="0" y="0"/>
                      <a:ext cx="5400040" cy="530225"/>
                    </a:xfrm>
                    <a:prstGeom prst="rect">
                      <a:avLst/>
                    </a:prstGeom>
                    <a:noFill/>
                    <a:ln>
                      <a:noFill/>
                    </a:ln>
                  </pic:spPr>
                </pic:pic>
              </a:graphicData>
            </a:graphic>
          </wp:inline>
        </w:drawing>
      </w:r>
    </w:p>
    <w:p>
      <w:pPr>
        <w:ind w:firstLine="602"/>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5.填写完信息之后可以提交报名信息，提交成功之后会显示预约成功的界面，请注意阅读文字内容和预约时间，不要错过。</w:t>
      </w:r>
    </w:p>
    <w:p>
      <w:pPr>
        <w:jc w:val="center"/>
        <w:rPr>
          <w:rFonts w:hint="eastAsia" w:eastAsia="宋体"/>
          <w:lang w:val="en-US" w:eastAsia="zh-CN"/>
        </w:rPr>
      </w:pPr>
      <w:r>
        <w:rPr>
          <w:rFonts w:hint="eastAsia"/>
          <w:lang w:val="en-US" w:eastAsia="zh-CN"/>
        </w:rPr>
        <w:t xml:space="preserve">   </w:t>
      </w:r>
      <w:r>
        <w:rPr>
          <w:rFonts w:hint="eastAsia" w:eastAsia="宋体"/>
          <w:lang w:val="en-US" w:eastAsia="zh-CN"/>
        </w:rPr>
        <w:drawing>
          <wp:inline distT="0" distB="0" distL="114300" distR="114300">
            <wp:extent cx="5400040" cy="3439160"/>
            <wp:effectExtent l="0" t="0" r="10160" b="8890"/>
            <wp:docPr id="16" name="图片 16" descr="1314376360_17157199463_D63B9672-F927-4a54-97E7-BB2737C65D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314376360_17157199463_D63B9672-F927-4a54-97E7-BB2737C65D83"/>
                    <pic:cNvPicPr>
                      <a:picLocks noChangeAspect="1"/>
                    </pic:cNvPicPr>
                  </pic:nvPicPr>
                  <pic:blipFill>
                    <a:blip r:embed="rId13"/>
                    <a:stretch>
                      <a:fillRect/>
                    </a:stretch>
                  </pic:blipFill>
                  <pic:spPr>
                    <a:xfrm>
                      <a:off x="0" y="0"/>
                      <a:ext cx="5400040" cy="3439160"/>
                    </a:xfrm>
                    <a:prstGeom prst="rect">
                      <a:avLst/>
                    </a:prstGeom>
                  </pic:spPr>
                </pic:pic>
              </a:graphicData>
            </a:graphic>
          </wp:inline>
        </w:drawing>
      </w:r>
    </w:p>
    <w:p>
      <w:pPr>
        <w:jc w:val="center"/>
        <w:rPr>
          <w:rFonts w:hint="eastAsia"/>
          <w:lang w:val="en-US" w:eastAsia="zh-CN"/>
        </w:rPr>
      </w:pPr>
    </w:p>
    <w:p>
      <w:pPr>
        <w:numPr>
          <w:ilvl w:val="0"/>
          <w:numId w:val="2"/>
        </w:numPr>
        <w:ind w:left="420" w:leftChars="0" w:hanging="420" w:firstLineChars="0"/>
        <w:jc w:val="left"/>
        <w:rPr>
          <w:rFonts w:hint="eastAsia" w:ascii="仿宋_GB2312" w:eastAsia="仿宋_GB2312" w:cs="仿宋_GB2312"/>
          <w:b/>
          <w:bCs w:val="0"/>
          <w:sz w:val="30"/>
          <w:szCs w:val="30"/>
          <w:lang w:val="en-US" w:eastAsia="zh-CN"/>
        </w:rPr>
      </w:pPr>
      <w:r>
        <w:rPr>
          <w:rFonts w:hint="eastAsia" w:ascii="仿宋_GB2312" w:eastAsia="仿宋_GB2312" w:cs="仿宋_GB2312"/>
          <w:b/>
          <w:bCs w:val="0"/>
          <w:sz w:val="30"/>
          <w:szCs w:val="30"/>
          <w:lang w:val="en-US" w:eastAsia="zh-CN"/>
        </w:rPr>
        <w:t>常见问题：</w:t>
      </w:r>
    </w:p>
    <w:p>
      <w:pPr>
        <w:jc w:val="left"/>
        <w:rPr>
          <w:rFonts w:hint="eastAsia" w:ascii="仿宋" w:hAnsi="仿宋" w:eastAsia="仿宋" w:cs="仿宋"/>
          <w:b/>
          <w:bCs w:val="0"/>
          <w:color w:val="auto"/>
          <w:sz w:val="30"/>
          <w:szCs w:val="30"/>
          <w:u w:val="none"/>
          <w:lang w:val="en-US" w:eastAsia="zh-CN"/>
        </w:rPr>
      </w:pPr>
      <w:r>
        <w:rPr>
          <w:rFonts w:hint="eastAsia" w:ascii="仿宋" w:hAnsi="仿宋" w:eastAsia="仿宋" w:cs="仿宋"/>
          <w:b/>
          <w:bCs w:val="0"/>
          <w:color w:val="auto"/>
          <w:sz w:val="30"/>
          <w:szCs w:val="30"/>
          <w:u w:val="none"/>
          <w:lang w:val="en-US" w:eastAsia="zh-CN"/>
        </w:rPr>
        <w:t>1、家长想回户籍所在地参加小升初派位需要在哪里进行申请？</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要办理回集美区升初中，首先需在i厦门网站上注册账号，注册账号的详细说明请查看《回集美区升初中—i厦门注册操作手册》。注意：注册时所录入的注册电话将作为集美区招考中心与学生监护人的重要联系方式，需能接收短信并随时保持畅通。</w:t>
      </w:r>
      <w:r>
        <w:rPr>
          <w:rFonts w:hint="eastAsia" w:ascii="仿宋" w:hAnsi="仿宋" w:eastAsia="仿宋" w:cs="仿宋"/>
          <w:b w:val="0"/>
          <w:bCs/>
          <w:color w:val="auto"/>
          <w:sz w:val="30"/>
          <w:szCs w:val="30"/>
          <w:u w:val="none"/>
          <w:lang w:val="en-US" w:eastAsia="zh-CN"/>
        </w:rPr>
        <w:br w:type="textWrapping"/>
      </w:r>
      <w:r>
        <w:rPr>
          <w:rFonts w:hint="eastAsia" w:ascii="仿宋" w:hAnsi="仿宋" w:eastAsia="仿宋" w:cs="仿宋"/>
          <w:b/>
          <w:bCs w:val="0"/>
          <w:color w:val="auto"/>
          <w:sz w:val="30"/>
          <w:szCs w:val="30"/>
          <w:u w:val="none"/>
          <w:lang w:val="en-US" w:eastAsia="zh-CN"/>
        </w:rPr>
        <w:t>2、回集美区升初中网上预约登记是什么时候？</w:t>
      </w:r>
    </w:p>
    <w:p>
      <w:pPr>
        <w:ind w:firstLine="420" w:firstLineChars="0"/>
        <w:jc w:val="left"/>
        <w:rPr>
          <w:rFonts w:hint="eastAsia" w:ascii="仿宋" w:hAnsi="仿宋" w:eastAsia="仿宋" w:cs="仿宋"/>
          <w:b/>
          <w:bCs w:val="0"/>
          <w:color w:val="auto"/>
          <w:sz w:val="30"/>
          <w:szCs w:val="30"/>
          <w:u w:val="none"/>
          <w:lang w:val="en-US" w:eastAsia="zh-CN"/>
        </w:rPr>
      </w:pPr>
      <w:r>
        <w:rPr>
          <w:rFonts w:hint="eastAsia" w:ascii="仿宋" w:hAnsi="仿宋" w:eastAsia="仿宋" w:cs="仿宋"/>
          <w:b w:val="0"/>
          <w:bCs/>
          <w:color w:val="auto"/>
          <w:sz w:val="30"/>
          <w:szCs w:val="30"/>
          <w:u w:val="none"/>
          <w:lang w:val="en-US" w:eastAsia="zh-CN"/>
        </w:rPr>
        <w:t>回集美区升初中网上预约登记的开放时间为5月28日至6月3日，开放期间可登录i厦门首页 → i教育点击进入，进行回集美区升初中的网上预约登记，同时也可在i教育 → 回集美区升初中的界面中，查看《回集美区升初中预约登记指南》。</w:t>
      </w:r>
      <w:r>
        <w:rPr>
          <w:rFonts w:hint="eastAsia" w:ascii="仿宋" w:hAnsi="仿宋" w:eastAsia="仿宋" w:cs="仿宋"/>
          <w:b w:val="0"/>
          <w:bCs/>
          <w:color w:val="auto"/>
          <w:sz w:val="30"/>
          <w:szCs w:val="30"/>
          <w:u w:val="none"/>
          <w:lang w:val="en-US" w:eastAsia="zh-CN"/>
        </w:rPr>
        <w:br w:type="textWrapping"/>
      </w:r>
      <w:r>
        <w:rPr>
          <w:rFonts w:hint="eastAsia" w:ascii="仿宋" w:hAnsi="仿宋" w:eastAsia="仿宋" w:cs="仿宋"/>
          <w:b/>
          <w:bCs w:val="0"/>
          <w:color w:val="auto"/>
          <w:sz w:val="30"/>
          <w:szCs w:val="30"/>
          <w:u w:val="none"/>
          <w:lang w:val="en-US" w:eastAsia="zh-CN"/>
        </w:rPr>
        <w:t>3、网上填写信息，需要注意哪些事项？</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回集美区升初中预约登记时录入的所有信息，在现场报名时会导出做为学生的《厦门市集美区2020年秋季初中招生报名表》。此表为学生的个人档案，将永久保存。因此请完整准确录入预约登记页面中的所有栏目！</w:t>
      </w:r>
      <w:r>
        <w:rPr>
          <w:rFonts w:hint="eastAsia" w:ascii="仿宋" w:hAnsi="仿宋" w:eastAsia="仿宋" w:cs="仿宋"/>
          <w:b w:val="0"/>
          <w:bCs/>
          <w:color w:val="auto"/>
          <w:sz w:val="30"/>
          <w:szCs w:val="30"/>
          <w:u w:val="none"/>
          <w:lang w:val="en-US" w:eastAsia="zh-CN"/>
        </w:rPr>
        <w:br w:type="textWrapping"/>
      </w:r>
      <w:r>
        <w:rPr>
          <w:rFonts w:hint="eastAsia" w:ascii="仿宋" w:hAnsi="仿宋" w:eastAsia="仿宋" w:cs="仿宋"/>
          <w:b/>
          <w:bCs w:val="0"/>
          <w:color w:val="auto"/>
          <w:sz w:val="30"/>
          <w:szCs w:val="30"/>
          <w:u w:val="none"/>
          <w:lang w:val="en-US" w:eastAsia="zh-CN"/>
        </w:rPr>
        <w:t>4、家长怎样确认是否完成预约申请？</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完成学生信息录入后，应选择预约时间，点击确认提交，完成回集美区升初中预约登记成功后，注册电话会收到预约成功的确认短信。</w:t>
      </w:r>
      <w:r>
        <w:rPr>
          <w:rFonts w:hint="eastAsia" w:ascii="仿宋" w:hAnsi="仿宋" w:eastAsia="仿宋" w:cs="仿宋"/>
          <w:b w:val="0"/>
          <w:bCs/>
          <w:color w:val="auto"/>
          <w:sz w:val="30"/>
          <w:szCs w:val="30"/>
          <w:u w:val="none"/>
          <w:lang w:val="en-US" w:eastAsia="zh-CN"/>
        </w:rPr>
        <w:br w:type="textWrapping"/>
      </w:r>
      <w:r>
        <w:rPr>
          <w:rFonts w:hint="eastAsia" w:ascii="仿宋" w:hAnsi="仿宋" w:eastAsia="仿宋" w:cs="仿宋"/>
          <w:b/>
          <w:bCs w:val="0"/>
          <w:color w:val="auto"/>
          <w:sz w:val="30"/>
          <w:szCs w:val="30"/>
          <w:u w:val="none"/>
          <w:lang w:val="en-US" w:eastAsia="zh-CN"/>
        </w:rPr>
        <w:t>5、提交报名后发现信息填错了，怎么办？</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若预约成功后，发现学生信息录入有误，需要修改的，可以重新登录修改后，重新预约时间，重新确认提交。</w:t>
      </w:r>
      <w:r>
        <w:rPr>
          <w:rFonts w:hint="eastAsia" w:ascii="仿宋" w:hAnsi="仿宋" w:eastAsia="仿宋" w:cs="仿宋"/>
          <w:b w:val="0"/>
          <w:bCs/>
          <w:color w:val="auto"/>
          <w:sz w:val="30"/>
          <w:szCs w:val="30"/>
          <w:u w:val="none"/>
          <w:lang w:val="en-US" w:eastAsia="zh-CN"/>
        </w:rPr>
        <w:br w:type="textWrapping"/>
      </w:r>
      <w:r>
        <w:rPr>
          <w:rFonts w:hint="eastAsia" w:ascii="仿宋" w:hAnsi="仿宋" w:eastAsia="仿宋" w:cs="仿宋"/>
          <w:b/>
          <w:bCs w:val="0"/>
          <w:color w:val="auto"/>
          <w:sz w:val="30"/>
          <w:szCs w:val="30"/>
          <w:u w:val="none"/>
          <w:lang w:val="en-US" w:eastAsia="zh-CN"/>
        </w:rPr>
        <w:t>6、家长在网上预约登记成功之后还需要做什么？</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按短信提示的预约时间，带上以下材料准时到集美区招考中心办现场报名。</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1、《在外就读的集美区户籍小学毕业生回户籍地升学申请表》，可在预约成功界面下载并打印；</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2、学生的户口本原件；</w:t>
      </w:r>
    </w:p>
    <w:p>
      <w:pPr>
        <w:ind w:firstLine="420" w:firstLineChars="0"/>
        <w:jc w:val="left"/>
        <w:rPr>
          <w:rFonts w:hint="eastAsia" w:ascii="仿宋" w:hAnsi="仿宋" w:eastAsia="仿宋" w:cs="仿宋"/>
          <w:b w:val="0"/>
          <w:bCs/>
          <w:color w:val="auto"/>
          <w:sz w:val="30"/>
          <w:szCs w:val="30"/>
          <w:u w:val="none"/>
          <w:lang w:val="en-US" w:eastAsia="zh-CN"/>
        </w:rPr>
      </w:pPr>
      <w:r>
        <w:rPr>
          <w:rFonts w:hint="eastAsia" w:ascii="仿宋" w:hAnsi="仿宋" w:eastAsia="仿宋" w:cs="仿宋"/>
          <w:b w:val="0"/>
          <w:bCs/>
          <w:color w:val="auto"/>
          <w:sz w:val="30"/>
          <w:szCs w:val="30"/>
          <w:u w:val="none"/>
          <w:lang w:val="en-US" w:eastAsia="zh-CN"/>
        </w:rPr>
        <w:t>3、符合条件的香港、澳门、台湾、华侨、境外学生，因实际需要要求在集美升学的，可在预约成功界面下载并打印对应《香港和澳门学生就读申请表》、《台湾学生就读申请表》或《华侨和外籍学生就学申请表》。</w:t>
      </w:r>
    </w:p>
    <w:p>
      <w:pPr>
        <w:ind w:firstLine="420" w:firstLineChars="0"/>
        <w:jc w:val="left"/>
        <w:rPr>
          <w:rFonts w:hint="eastAsia" w:ascii="仿宋" w:hAnsi="仿宋" w:eastAsia="仿宋" w:cs="仿宋"/>
          <w:b w:val="0"/>
          <w:bCs/>
          <w:color w:val="auto"/>
          <w:sz w:val="30"/>
          <w:szCs w:val="30"/>
          <w:u w:val="none"/>
          <w:lang w:val="en-US" w:eastAsia="zh-CN"/>
        </w:rPr>
      </w:pPr>
    </w:p>
    <w:sectPr>
      <w:headerReference r:id="rId3" w:type="default"/>
      <w:footerReference r:id="rId4" w:type="default"/>
      <w:pgSz w:w="11906" w:h="16838"/>
      <w:pgMar w:top="1270" w:right="1293" w:bottom="1270" w:left="129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A303A1"/>
    <w:multiLevelType w:val="singleLevel"/>
    <w:tmpl w:val="C0A303A1"/>
    <w:lvl w:ilvl="0" w:tentative="0">
      <w:start w:val="1"/>
      <w:numFmt w:val="bullet"/>
      <w:lvlText w:val=""/>
      <w:lvlJc w:val="left"/>
      <w:pPr>
        <w:ind w:left="420" w:hanging="420"/>
      </w:pPr>
      <w:rPr>
        <w:rFonts w:hint="default" w:ascii="Wingdings" w:hAnsi="Wingdings"/>
      </w:rPr>
    </w:lvl>
  </w:abstractNum>
  <w:abstractNum w:abstractNumId="1">
    <w:nsid w:val="6B9A0439"/>
    <w:multiLevelType w:val="singleLevel"/>
    <w:tmpl w:val="6B9A0439"/>
    <w:lvl w:ilvl="0" w:tentative="0">
      <w:start w:val="4"/>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715264"/>
    <w:rsid w:val="018422AD"/>
    <w:rsid w:val="06D70D1B"/>
    <w:rsid w:val="073A57B3"/>
    <w:rsid w:val="12D83F37"/>
    <w:rsid w:val="12F93D71"/>
    <w:rsid w:val="13DB1252"/>
    <w:rsid w:val="14A73411"/>
    <w:rsid w:val="157236D0"/>
    <w:rsid w:val="17980189"/>
    <w:rsid w:val="188C3638"/>
    <w:rsid w:val="1A165325"/>
    <w:rsid w:val="1A962234"/>
    <w:rsid w:val="1B3A52C4"/>
    <w:rsid w:val="1B9B1CE0"/>
    <w:rsid w:val="20D1302F"/>
    <w:rsid w:val="2296034D"/>
    <w:rsid w:val="22E60999"/>
    <w:rsid w:val="2478300C"/>
    <w:rsid w:val="26181C7D"/>
    <w:rsid w:val="297634A0"/>
    <w:rsid w:val="2B323C79"/>
    <w:rsid w:val="2B382FB9"/>
    <w:rsid w:val="2DAD11E6"/>
    <w:rsid w:val="2ECB55CE"/>
    <w:rsid w:val="2EEA1549"/>
    <w:rsid w:val="313D225D"/>
    <w:rsid w:val="344243D9"/>
    <w:rsid w:val="34B10132"/>
    <w:rsid w:val="35ED60F7"/>
    <w:rsid w:val="38687AAD"/>
    <w:rsid w:val="38ED4EE5"/>
    <w:rsid w:val="39C86596"/>
    <w:rsid w:val="39ED1AFE"/>
    <w:rsid w:val="3AA64705"/>
    <w:rsid w:val="3AD045B8"/>
    <w:rsid w:val="3B1D460B"/>
    <w:rsid w:val="3B29377C"/>
    <w:rsid w:val="3C2A1876"/>
    <w:rsid w:val="3C6C1760"/>
    <w:rsid w:val="3C715264"/>
    <w:rsid w:val="3C852C26"/>
    <w:rsid w:val="3D3E0FBC"/>
    <w:rsid w:val="3E014F01"/>
    <w:rsid w:val="3EDD2A1E"/>
    <w:rsid w:val="3FEE5EBD"/>
    <w:rsid w:val="41DC0324"/>
    <w:rsid w:val="43260C5F"/>
    <w:rsid w:val="450B3AAB"/>
    <w:rsid w:val="45585D8D"/>
    <w:rsid w:val="475C5972"/>
    <w:rsid w:val="47A75F60"/>
    <w:rsid w:val="4A4E21EC"/>
    <w:rsid w:val="4E416696"/>
    <w:rsid w:val="4E843279"/>
    <w:rsid w:val="4F710F02"/>
    <w:rsid w:val="50B205E0"/>
    <w:rsid w:val="51631993"/>
    <w:rsid w:val="57641866"/>
    <w:rsid w:val="57A20328"/>
    <w:rsid w:val="57CF1D4C"/>
    <w:rsid w:val="57EC2D86"/>
    <w:rsid w:val="582C1609"/>
    <w:rsid w:val="5A143A21"/>
    <w:rsid w:val="5B0F3938"/>
    <w:rsid w:val="5B1026A9"/>
    <w:rsid w:val="5C146A9F"/>
    <w:rsid w:val="5EE9143B"/>
    <w:rsid w:val="5F3F7825"/>
    <w:rsid w:val="604D630C"/>
    <w:rsid w:val="60751281"/>
    <w:rsid w:val="60EE2BE6"/>
    <w:rsid w:val="62135DFE"/>
    <w:rsid w:val="645029F7"/>
    <w:rsid w:val="64D04619"/>
    <w:rsid w:val="658A404B"/>
    <w:rsid w:val="66404C0E"/>
    <w:rsid w:val="66870900"/>
    <w:rsid w:val="671A4C35"/>
    <w:rsid w:val="6A327CD8"/>
    <w:rsid w:val="6A3E00F0"/>
    <w:rsid w:val="6A584486"/>
    <w:rsid w:val="6B8B3873"/>
    <w:rsid w:val="6C0071B5"/>
    <w:rsid w:val="6CDB20D4"/>
    <w:rsid w:val="6F794C0A"/>
    <w:rsid w:val="705D0E02"/>
    <w:rsid w:val="71872047"/>
    <w:rsid w:val="723228E4"/>
    <w:rsid w:val="724030B6"/>
    <w:rsid w:val="725573C4"/>
    <w:rsid w:val="72B401CB"/>
    <w:rsid w:val="72D60A57"/>
    <w:rsid w:val="74C70426"/>
    <w:rsid w:val="75282E16"/>
    <w:rsid w:val="75484790"/>
    <w:rsid w:val="75C06AEF"/>
    <w:rsid w:val="76263590"/>
    <w:rsid w:val="7682314E"/>
    <w:rsid w:val="76895EC7"/>
    <w:rsid w:val="768A4786"/>
    <w:rsid w:val="774C7B9D"/>
    <w:rsid w:val="77F33920"/>
    <w:rsid w:val="793D3C67"/>
    <w:rsid w:val="79E714E4"/>
    <w:rsid w:val="7BE85F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 w:type="paragraph" w:customStyle="1"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3715</Company>
  <Pages>1</Pages>
  <Words>0</Words>
  <Characters>0</Characters>
  <Lines>0</Lines>
  <Paragraphs>0</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2018-03-26T09:33:00Z</dcterms:created>
  <dc:creator>qzuser</dc:creator>
  <cp:lastModifiedBy>Administrator</cp:lastModifiedBy>
  <dcterms:modified xsi:type="dcterms:W3CDTF">2020-05-17T12:57:35Z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